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89" w:rsidRPr="001D0E89" w:rsidRDefault="001D0E89" w:rsidP="001D0E89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НОВОИЧИНСКОГО СЕЛЬСОВЕТА                             КУЙБЫШЕВСКОГО РАЙОНА</w:t>
      </w:r>
    </w:p>
    <w:p w:rsidR="001D0E89" w:rsidRPr="001D0E89" w:rsidRDefault="001D0E89" w:rsidP="001D0E89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1D0E89" w:rsidRPr="001D0E89" w:rsidRDefault="001D0E89" w:rsidP="001D0E89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D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D0E89" w:rsidRPr="001D0E89" w:rsidRDefault="001D0E89" w:rsidP="001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D0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Новоичинское</w:t>
      </w:r>
      <w:proofErr w:type="spellEnd"/>
    </w:p>
    <w:p w:rsidR="001D0E89" w:rsidRPr="001D0E89" w:rsidRDefault="001D0E89" w:rsidP="001D0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0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30.10.2024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1D0E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88</w:t>
      </w:r>
    </w:p>
    <w:p w:rsidR="001D0E89" w:rsidRPr="001D0E89" w:rsidRDefault="001D0E89" w:rsidP="001D0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0E89" w:rsidRPr="001D0E89" w:rsidRDefault="001D0E89" w:rsidP="001D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программы «Энергосбережение и повышение энергетической эффективности в </w:t>
      </w:r>
      <w:proofErr w:type="spellStart"/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Новоичинском</w:t>
      </w:r>
      <w:proofErr w:type="spellEnd"/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сельсовете Куйбышевского района </w:t>
      </w:r>
    </w:p>
    <w:p w:rsidR="001D0E89" w:rsidRPr="001D0E89" w:rsidRDefault="001D0E89" w:rsidP="001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  на 2025 – 2027 годы»</w:t>
      </w: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энергосбережения и повышения энергетической эффективности,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11.02.2021 № 161 «Об утверждении требований к региональным и муниципальным программам в области энергосбережения</w:t>
      </w:r>
      <w:proofErr w:type="gram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Приказом</w:t>
      </w:r>
      <w:proofErr w:type="gram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Приказом Минэнерго России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proofErr w:type="gram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соответствии с Уставом сельского поселения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Новоичинского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муниципального района Новосибирской области,  администрация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Новоичинского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</w:p>
    <w:p w:rsidR="001D0E89" w:rsidRPr="001D0E89" w:rsidRDefault="001D0E89" w:rsidP="001D0E8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D0E89" w:rsidRPr="001D0E89" w:rsidRDefault="001D0E89" w:rsidP="001D0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муниципальную программу «Энергосбережение и повышение энергетической эффективности в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Новоичинском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Куйбышевского района Новосибирской области на 2025 – 2027 годы»,</w:t>
      </w:r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 </w:t>
      </w:r>
    </w:p>
    <w:p w:rsidR="001D0E89" w:rsidRPr="001D0E89" w:rsidRDefault="001D0E89" w:rsidP="001D0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Считать утратившим силу постановление администрации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Новоичинского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24.12.2020 № 72</w:t>
      </w:r>
      <w:r w:rsidRPr="001D0E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Программы «Энергосбережения и повышения энергетической эффективности в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Новоичинском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Куйбышевского района Новосибирской области  на 2021 – 2023  годы»</w:t>
      </w:r>
      <w:r w:rsidRPr="001D0E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D0E89" w:rsidRPr="001D0E89" w:rsidRDefault="001D0E89" w:rsidP="001D0E8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данное постановление в бюллетене органов местного самоуправления «Вестник» и разместить на официальном сайте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Новоичинского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</w:t>
      </w:r>
      <w:hyperlink r:id="rId6" w:history="1">
        <w:r w:rsidRPr="001D0E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http://novoitshinsk.nso.ru</w:t>
        </w:r>
      </w:hyperlink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0E89" w:rsidRPr="001D0E89" w:rsidRDefault="001D0E89" w:rsidP="001D0E89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4. 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D0E89" w:rsidRDefault="001D0E89" w:rsidP="001D0E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Новоичинского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D0E89" w:rsidRPr="001D0E89" w:rsidRDefault="001D0E89" w:rsidP="001D0E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</w:t>
      </w:r>
    </w:p>
    <w:p w:rsidR="001D0E89" w:rsidRPr="001D0E89" w:rsidRDefault="001D0E89" w:rsidP="001D0E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Н.О. Кущенко</w:t>
      </w:r>
    </w:p>
    <w:p w:rsidR="001D0E89" w:rsidRPr="001D0E89" w:rsidRDefault="001D0E89" w:rsidP="001D0E8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D0E89" w:rsidRPr="001D0E89" w:rsidRDefault="001D0E89" w:rsidP="001D0E8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постановлению администрации</w:t>
      </w:r>
    </w:p>
    <w:p w:rsidR="001D0E89" w:rsidRPr="001D0E89" w:rsidRDefault="001D0E89" w:rsidP="001D0E8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1D0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Новоичинского</w:t>
      </w:r>
      <w:proofErr w:type="spellEnd"/>
      <w:r w:rsidRPr="001D0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                                                                                                     Куйбышевского района                                                                                                                   Новосибирской области</w:t>
      </w:r>
    </w:p>
    <w:p w:rsidR="001D0E89" w:rsidRPr="001D0E89" w:rsidRDefault="001D0E89" w:rsidP="001D0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30.10.2024  № 88</w:t>
      </w: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D0E89" w:rsidRPr="001D0E89" w:rsidRDefault="001D0E89" w:rsidP="001D0E8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0E89" w:rsidRPr="001D0E89" w:rsidRDefault="001D0E89" w:rsidP="001D0E8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D0E8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МУНИЦИПАЛЬНАЯ ПРОГРАММА</w:t>
      </w: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E89" w:rsidRPr="001D0E89" w:rsidRDefault="001D0E89" w:rsidP="001D0E8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D0E8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«Энергосбережение и повышение энергетической эффективности                                                   в </w:t>
      </w:r>
      <w:proofErr w:type="spellStart"/>
      <w:r w:rsidRPr="001D0E8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Новоичинском</w:t>
      </w:r>
      <w:proofErr w:type="spellEnd"/>
      <w:r w:rsidRPr="001D0E8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сельсовете Куйбышевского района                                                           Новосибирской области на 2025 - 2027 годы»</w:t>
      </w:r>
    </w:p>
    <w:p w:rsidR="001D0E89" w:rsidRPr="001D0E89" w:rsidRDefault="001D0E89" w:rsidP="001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1D0E89" w:rsidRPr="001D0E89" w:rsidRDefault="001D0E89" w:rsidP="001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Программы</w:t>
      </w:r>
    </w:p>
    <w:p w:rsidR="001D0E89" w:rsidRPr="001D0E89" w:rsidRDefault="001D0E89" w:rsidP="001D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7093"/>
      </w:tblGrid>
      <w:tr w:rsidR="001D0E89" w:rsidRPr="001D0E89" w:rsidTr="00063FB5">
        <w:trPr>
          <w:trHeight w:val="1110"/>
        </w:trPr>
        <w:tc>
          <w:tcPr>
            <w:tcW w:w="2506" w:type="dxa"/>
            <w:tcBorders>
              <w:bottom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1D0E89" w:rsidRPr="001D0E89" w:rsidRDefault="001D0E89" w:rsidP="001D0E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Новоичинском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сельсовете Куйбышевского района Новосибирской области на 2025 – 2027 годы»</w:t>
            </w:r>
          </w:p>
        </w:tc>
      </w:tr>
      <w:tr w:rsidR="001D0E89" w:rsidRPr="001D0E89" w:rsidTr="00063FB5">
        <w:trPr>
          <w:trHeight w:val="404"/>
        </w:trPr>
        <w:tc>
          <w:tcPr>
            <w:tcW w:w="2506" w:type="dxa"/>
            <w:tcBorders>
              <w:bottom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1D0E89" w:rsidRPr="001D0E89" w:rsidRDefault="001D0E89" w:rsidP="001D0E89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региональных, муниципальных программ в области энергосбережения и повышения энергетической эффективности», Приказ Минэнерго России от 30.06.2014 № 399</w:t>
            </w:r>
          </w:p>
          <w:p w:rsidR="001D0E89" w:rsidRPr="001D0E89" w:rsidRDefault="001D0E89" w:rsidP="001D0E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</w:t>
            </w:r>
          </w:p>
        </w:tc>
      </w:tr>
      <w:tr w:rsidR="001D0E89" w:rsidRPr="001D0E89" w:rsidTr="00063FB5">
        <w:trPr>
          <w:trHeight w:val="422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Новоичинского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</w:tr>
      <w:tr w:rsidR="001D0E89" w:rsidRPr="001D0E89" w:rsidTr="00063FB5">
        <w:trPr>
          <w:trHeight w:val="778"/>
        </w:trPr>
        <w:tc>
          <w:tcPr>
            <w:tcW w:w="2506" w:type="dxa"/>
            <w:tcBorders>
              <w:bottom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расходов бюджета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Новоичинского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на энергоснабжение муниципальных зданий и освещение улиц</w:t>
            </w:r>
          </w:p>
        </w:tc>
      </w:tr>
      <w:tr w:rsidR="001D0E89" w:rsidRPr="001D0E89" w:rsidTr="00063FB5">
        <w:trPr>
          <w:trHeight w:val="260"/>
        </w:trPr>
        <w:tc>
          <w:tcPr>
            <w:tcW w:w="2506" w:type="dxa"/>
            <w:tcBorders>
              <w:top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1D0E89" w:rsidRPr="001D0E89" w:rsidRDefault="001D0E89" w:rsidP="001D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учета используемых энергоресурсов администрацией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Новоичинского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области;</w:t>
            </w:r>
          </w:p>
          <w:p w:rsidR="001D0E89" w:rsidRPr="001D0E89" w:rsidRDefault="001D0E89" w:rsidP="001D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объема потребления энергоресурсов администрацией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Новоичинского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области;</w:t>
            </w:r>
          </w:p>
          <w:p w:rsidR="001D0E89" w:rsidRPr="001D0E89" w:rsidRDefault="001D0E89" w:rsidP="001D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сокращение расходов на оплату энергоресурсов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Новоичинского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</w:tr>
      <w:tr w:rsidR="001D0E89" w:rsidRPr="001D0E89" w:rsidTr="00063FB5">
        <w:trPr>
          <w:trHeight w:val="818"/>
        </w:trPr>
        <w:tc>
          <w:tcPr>
            <w:tcW w:w="2506" w:type="dxa"/>
            <w:tcBorders>
              <w:bottom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1D0E89" w:rsidRPr="001D0E89" w:rsidRDefault="001D0E89" w:rsidP="001D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замена светильников на светодиодные в зданиях, находящихся в муниципальной собственности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Новоичинского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области;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замена уличных светильников на 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замена радиаторов отопления на биметаллические в здании администрации сельского поселения по адресу: Новосибирская область, Куйбышевский район, с.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Новоичинское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1а;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замена деревянных окон на пластиковые в здании </w:t>
            </w: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сельского поселения по адресу: Новосибирская область, Куйбышевский район, с.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Новоичинское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1а;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разъяснительной работы среди работников на тему важности экономии энергии и энергоресурсов;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нормативно правовых актов в области энергосбережения.</w:t>
            </w:r>
          </w:p>
        </w:tc>
      </w:tr>
      <w:tr w:rsidR="001D0E89" w:rsidRPr="001D0E89" w:rsidTr="00063FB5">
        <w:trPr>
          <w:trHeight w:val="492"/>
        </w:trPr>
        <w:tc>
          <w:tcPr>
            <w:tcW w:w="2506" w:type="dxa"/>
            <w:tcBorders>
              <w:top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на снабжение администрации сельского поселения (в расчете на 1 кв. метр общей площади)</w:t>
            </w:r>
          </w:p>
        </w:tc>
      </w:tr>
      <w:tr w:rsidR="001D0E89" w:rsidRPr="001D0E89" w:rsidTr="00063FB5">
        <w:trPr>
          <w:trHeight w:val="492"/>
        </w:trPr>
        <w:tc>
          <w:tcPr>
            <w:tcW w:w="2506" w:type="dxa"/>
            <w:tcBorders>
              <w:top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E89" w:rsidRPr="001D0E89" w:rsidTr="00063FB5">
        <w:trPr>
          <w:trHeight w:val="1609"/>
        </w:trPr>
        <w:tc>
          <w:tcPr>
            <w:tcW w:w="2506" w:type="dxa"/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7337" w:type="dxa"/>
          </w:tcPr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на 2025 – 2027 годы за счет бюджета поселения (за счет собственных доходов) составляет  386 тыс. руб., в том числе по годам реализации: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61 тыс. руб.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267 тыс. руб.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58 тыс. руб.</w:t>
            </w:r>
          </w:p>
        </w:tc>
      </w:tr>
      <w:tr w:rsidR="001D0E89" w:rsidRPr="001D0E89" w:rsidTr="00063FB5">
        <w:trPr>
          <w:trHeight w:val="1039"/>
        </w:trPr>
        <w:tc>
          <w:tcPr>
            <w:tcW w:w="2506" w:type="dxa"/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от реализации Программы</w:t>
            </w:r>
          </w:p>
        </w:tc>
        <w:tc>
          <w:tcPr>
            <w:tcW w:w="7337" w:type="dxa"/>
          </w:tcPr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сокращение </w:t>
            </w: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удельного расхода электрической энергии на снабжение администрации сельского поселения (в расчете на 1 кв. метр общей площади) на </w:t>
            </w: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3 % ежегодно;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объемов потребления энергетических ресурсов;</w:t>
            </w:r>
          </w:p>
          <w:p w:rsidR="001D0E89" w:rsidRPr="001D0E89" w:rsidRDefault="001D0E89" w:rsidP="001D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нагрузки по оплате энергоносителей на бюджет поселения.</w:t>
            </w:r>
          </w:p>
        </w:tc>
      </w:tr>
      <w:tr w:rsidR="001D0E89" w:rsidRPr="001D0E89" w:rsidTr="00063FB5">
        <w:trPr>
          <w:trHeight w:val="745"/>
        </w:trPr>
        <w:tc>
          <w:tcPr>
            <w:tcW w:w="2506" w:type="dxa"/>
          </w:tcPr>
          <w:p w:rsidR="001D0E89" w:rsidRPr="001D0E89" w:rsidRDefault="001D0E89" w:rsidP="001D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337" w:type="dxa"/>
          </w:tcPr>
          <w:p w:rsidR="001D0E89" w:rsidRPr="001D0E89" w:rsidRDefault="001D0E89" w:rsidP="001D0E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реализацией Программы  осуществляет администрация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Новоичинского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сельсовета Куйбышевского района Новосибирской области.</w:t>
            </w:r>
          </w:p>
          <w:p w:rsidR="001D0E89" w:rsidRPr="001D0E89" w:rsidRDefault="001D0E89" w:rsidP="001D0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0E89" w:rsidRPr="001D0E89" w:rsidRDefault="001D0E89" w:rsidP="001D0E8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сферы реализации муниципальной Программы</w:t>
      </w: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в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Новоичинском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Куйбышевского района Новосибирской области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является актуальным и необходимым условием нормального функционирования администрации 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и тепловой энергии. Нерациональное использование и потери приводят к увеличению затрат на данный вид ресурсов. 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это приводит: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росту бюджетного финансирования;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ухудшению экологической обстановки.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энергосбережения должна обеспечить снижение потребления  </w:t>
      </w: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энергетических ресурсов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энергетических ресурсов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полном удовлетворении потребностей в количестве и качестве </w:t>
      </w: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энергетических ресурсов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превратить энергосбережение в решающий фактор технического функционирования</w:t>
      </w: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E89" w:rsidRPr="001D0E89" w:rsidRDefault="001D0E89" w:rsidP="001D0E8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муниципальной Программы</w:t>
      </w:r>
    </w:p>
    <w:p w:rsidR="001D0E89" w:rsidRPr="001D0E89" w:rsidRDefault="001D0E89" w:rsidP="001D0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 является снижение расходов бюджета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Новоичинского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на энергоснабжение муниципальных зданий и освещение улиц.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указанной цели необходимо решить следующие </w:t>
      </w:r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0E89" w:rsidRPr="001D0E89" w:rsidRDefault="001D0E89" w:rsidP="001D0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учета используемых энергоресурсов администрацией сельского поселения;</w:t>
      </w:r>
    </w:p>
    <w:p w:rsidR="001D0E89" w:rsidRPr="001D0E89" w:rsidRDefault="001D0E89" w:rsidP="001D0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объема потребления энергоресурсов администрацией сельского поселения;</w:t>
      </w:r>
    </w:p>
    <w:p w:rsidR="001D0E89" w:rsidRPr="001D0E89" w:rsidRDefault="001D0E89" w:rsidP="001D0E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сокращение расходов на оплату энергоресурсов администрацией сельского поселения.</w:t>
      </w:r>
    </w:p>
    <w:p w:rsidR="001D0E89" w:rsidRPr="001D0E89" w:rsidRDefault="001D0E89" w:rsidP="001D0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E89" w:rsidRPr="001D0E89" w:rsidRDefault="001D0E89" w:rsidP="001D0E8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расчет общих и целевых показателей муниципальной Программы</w:t>
      </w:r>
    </w:p>
    <w:p w:rsidR="001D0E89" w:rsidRPr="001D0E89" w:rsidRDefault="001D0E89" w:rsidP="001D0E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Общие целевые показатели в области энергосбережения и повышения энергетической эффективности: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D0E89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645C09E5" wp14:editId="39F4884F">
            <wp:extent cx="438150" cy="276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 формуле: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0E89">
        <w:rPr>
          <w:rFonts w:ascii="Arial" w:eastAsia="Times New Roman" w:hAnsi="Arial" w:cs="Arial"/>
          <w:noProof/>
          <w:position w:val="-14"/>
          <w:sz w:val="20"/>
          <w:szCs w:val="20"/>
          <w:lang w:eastAsia="ru-RU"/>
        </w:rPr>
        <w:drawing>
          <wp:inline distT="0" distB="0" distL="0" distR="0" wp14:anchorId="1C8C6FBC" wp14:editId="52A72D87">
            <wp:extent cx="3143250" cy="342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89">
        <w:rPr>
          <w:rFonts w:ascii="Arial" w:eastAsia="Times New Roman" w:hAnsi="Arial" w:cs="Arial"/>
          <w:sz w:val="20"/>
          <w:szCs w:val="20"/>
          <w:lang w:eastAsia="ru-RU"/>
        </w:rPr>
        <w:t xml:space="preserve"> (%),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Arial" w:eastAsia="Times New Roman" w:hAnsi="Arial" w:cs="Arial"/>
          <w:noProof/>
          <w:position w:val="-11"/>
          <w:sz w:val="20"/>
          <w:szCs w:val="20"/>
          <w:lang w:eastAsia="ru-RU"/>
        </w:rPr>
        <w:drawing>
          <wp:inline distT="0" distB="0" distL="0" distR="0" wp14:anchorId="4D6FFB59" wp14:editId="5C0A6863">
            <wp:extent cx="790575" cy="295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89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потребления (использования) администрацией сельского поселения электрической энергии, расчеты за которую осуществляются с использованием приборов учета, тыс.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proofErr w:type="gram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Arial" w:eastAsia="Times New Roman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1BE5A2FA" wp14:editId="53AA0066">
            <wp:extent cx="89535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89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потребления (использования) администрацией сельского поселения электрической энергии, тыс.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proofErr w:type="gram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Целевые показатели в области энергосбережения и повышения энергетической эффективности: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Удельный расход электрической энергии на снабжение администрации сельского поселения (в расчете на 1 кв. метр общей площади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1D0E89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3AFE668B" wp14:editId="4CB0A58E">
            <wp:extent cx="431800" cy="27813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 формуле: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0E89">
        <w:rPr>
          <w:rFonts w:ascii="Arial" w:eastAsia="Times New Roman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46302BA3" wp14:editId="4106DBA4">
            <wp:extent cx="1602105" cy="2781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89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spellStart"/>
      <w:r w:rsidRPr="001D0E89">
        <w:rPr>
          <w:rFonts w:ascii="Arial" w:eastAsia="Times New Roman" w:hAnsi="Arial" w:cs="Arial"/>
          <w:sz w:val="20"/>
          <w:szCs w:val="20"/>
          <w:lang w:eastAsia="ru-RU"/>
        </w:rPr>
        <w:t>кВт·</w:t>
      </w:r>
      <w:proofErr w:type="gramStart"/>
      <w:r w:rsidRPr="001D0E89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spellEnd"/>
      <w:proofErr w:type="gramEnd"/>
      <w:r w:rsidRPr="001D0E89">
        <w:rPr>
          <w:rFonts w:ascii="Arial" w:eastAsia="Times New Roman" w:hAnsi="Arial" w:cs="Arial"/>
          <w:sz w:val="20"/>
          <w:szCs w:val="20"/>
          <w:lang w:eastAsia="ru-RU"/>
        </w:rPr>
        <w:t>/кв. м),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Arial" w:eastAsia="Times New Roman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7A251DB0" wp14:editId="7CF0D1D5">
            <wp:extent cx="570865" cy="27813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89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потребления электрической энергии в органе местного самоуправления,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proofErr w:type="gram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Arial" w:eastAsia="Times New Roman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796C8A37" wp14:editId="53FF5A1D">
            <wp:extent cx="343535" cy="27813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89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размещения органов местного самоуправления, кв. м.</w:t>
      </w:r>
    </w:p>
    <w:p w:rsidR="001D0E89" w:rsidRPr="001D0E89" w:rsidRDefault="001D0E89" w:rsidP="001D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D0E8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Перечень основных мероприятий муниципальной Программы</w:t>
      </w:r>
    </w:p>
    <w:p w:rsidR="001D0E89" w:rsidRPr="001D0E89" w:rsidRDefault="001D0E89" w:rsidP="001D0E89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1D0E89" w:rsidRPr="001D0E89" w:rsidRDefault="001D0E89" w:rsidP="001D0E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bidi="en-US"/>
        </w:rPr>
        <w:t>Для достижения целей и решения задач Программы  необходимо реализовать ряд следующих основных  мероприятий:</w:t>
      </w:r>
    </w:p>
    <w:p w:rsidR="001D0E89" w:rsidRPr="001D0E89" w:rsidRDefault="001D0E89" w:rsidP="001D0E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D0E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Основное мероприятие 1   «Реконструкция освещения в здании администрации»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светильников на светодиодные в зданиях, находящихся в муниципальной собственности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Новоичинского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по адресам: 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Куйбышевский район, с.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Новоичинское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1а и Новосибирская область, Куйбышевский район, с.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Новоичинское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18.</w:t>
      </w:r>
      <w:proofErr w:type="gramEnd"/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мероприятие 2 </w:t>
      </w:r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«Реконструкция освещения на улицах </w:t>
      </w:r>
      <w:proofErr w:type="spellStart"/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Новоичинского</w:t>
      </w:r>
      <w:proofErr w:type="spellEnd"/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Новосибирской области»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замена уличных светильников на </w:t>
      </w:r>
      <w:proofErr w:type="gram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светодиодные</w:t>
      </w:r>
      <w:proofErr w:type="gram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 3  «Снижение расходов на энергоресурсы»</w:t>
      </w:r>
      <w:bookmarkStart w:id="0" w:name="sub_50"/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радиаторов отопления на биметаллические в здании администрации сельского поселения по адресу: Новосибирская область, Куйбышевский район, с.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Новоичинское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ул. Школьная, 1а;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деревянных окон на пластиковые в здании администрации сельского поселения по адресу: Новосибирская область, Куйбышевский район, с. </w:t>
      </w:r>
      <w:proofErr w:type="spellStart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Новоичинское</w:t>
      </w:r>
      <w:proofErr w:type="spellEnd"/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1а;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разъяснительной работы среди работников на тему важности экономии энергии и энергоресурсов;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нормативно правовых актов в области энергосбережения.</w:t>
      </w:r>
    </w:p>
    <w:bookmarkEnd w:id="0"/>
    <w:p w:rsidR="001D0E89" w:rsidRPr="001D0E89" w:rsidRDefault="001D0E89" w:rsidP="001D0E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1D0E89" w:rsidRPr="001D0E89" w:rsidRDefault="001D0E89" w:rsidP="001D0E8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D0E8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Сроки  реализации  муниципальной  Программы</w:t>
      </w:r>
    </w:p>
    <w:p w:rsidR="001D0E89" w:rsidRPr="001D0E89" w:rsidRDefault="001D0E89" w:rsidP="001D0E8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1D0E89" w:rsidRPr="001D0E89" w:rsidRDefault="001D0E89" w:rsidP="001D0E8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D0E8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2025-2027 годы.</w:t>
      </w:r>
    </w:p>
    <w:p w:rsidR="001D0E89" w:rsidRPr="001D0E89" w:rsidRDefault="001D0E89" w:rsidP="001D0E8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1D0E89" w:rsidRPr="001D0E89" w:rsidRDefault="001D0E89" w:rsidP="001D0E8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D0E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Объем и источники финансирования муниципальной Программы </w:t>
      </w:r>
    </w:p>
    <w:p w:rsidR="001D0E89" w:rsidRPr="001D0E89" w:rsidRDefault="001D0E89" w:rsidP="001D0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на 2025-2027 годы за счет бюджета поселения (за счет собственных доходов) составляет  386 тыс. руб., в том числе по годам реализации: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61 тыс. руб.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267 тыс. руб.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58 тыс. руб.</w:t>
      </w:r>
    </w:p>
    <w:p w:rsidR="001D0E89" w:rsidRPr="001D0E89" w:rsidRDefault="001D0E89" w:rsidP="001D0E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1D0E89" w:rsidRPr="001D0E89" w:rsidRDefault="001D0E89" w:rsidP="001D0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финансирования мероприятий муниципальной Программы по годам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984"/>
        <w:gridCol w:w="1560"/>
        <w:gridCol w:w="1559"/>
      </w:tblGrid>
      <w:tr w:rsidR="001D0E89" w:rsidRPr="001D0E89" w:rsidTr="00063FB5">
        <w:tc>
          <w:tcPr>
            <w:tcW w:w="9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2025 году,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2026 году,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2027 году, </w:t>
            </w:r>
            <w:proofErr w:type="spellStart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0E89" w:rsidRPr="001D0E89" w:rsidTr="00063FB5">
        <w:tc>
          <w:tcPr>
            <w:tcW w:w="9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D0E89" w:rsidRPr="001D0E89" w:rsidRDefault="001D0E89" w:rsidP="001D0E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светильников на 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зданиях</w:t>
            </w:r>
          </w:p>
        </w:tc>
        <w:tc>
          <w:tcPr>
            <w:tcW w:w="1984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0E89" w:rsidRPr="001D0E89" w:rsidTr="00063FB5">
        <w:tc>
          <w:tcPr>
            <w:tcW w:w="9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1D0E89" w:rsidRPr="001D0E89" w:rsidRDefault="001D0E89" w:rsidP="001D0E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уличных светильников на 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</w:t>
            </w:r>
            <w:proofErr w:type="gramEnd"/>
          </w:p>
        </w:tc>
        <w:tc>
          <w:tcPr>
            <w:tcW w:w="1984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D0E89" w:rsidRPr="001D0E89" w:rsidTr="00063FB5">
        <w:tc>
          <w:tcPr>
            <w:tcW w:w="9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1D0E89" w:rsidRPr="001D0E89" w:rsidRDefault="001D0E89" w:rsidP="001D0E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радиаторов отопления 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биметаллические (в количестве 7 шт.)</w:t>
            </w:r>
          </w:p>
        </w:tc>
        <w:tc>
          <w:tcPr>
            <w:tcW w:w="1984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1560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1D0E89" w:rsidRPr="001D0E89" w:rsidTr="00063FB5">
        <w:tc>
          <w:tcPr>
            <w:tcW w:w="9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1D0E89" w:rsidRPr="001D0E89" w:rsidRDefault="001D0E89" w:rsidP="001D0E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деревянных окон на </w:t>
            </w:r>
            <w:proofErr w:type="gramStart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пластиковые</w:t>
            </w:r>
            <w:proofErr w:type="gramEnd"/>
            <w:r w:rsidRPr="001D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количестве 6 шт.)</w:t>
            </w:r>
          </w:p>
        </w:tc>
        <w:tc>
          <w:tcPr>
            <w:tcW w:w="1984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0E89" w:rsidRPr="001D0E89" w:rsidTr="00063FB5">
        <w:tc>
          <w:tcPr>
            <w:tcW w:w="9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1D0E89" w:rsidRPr="001D0E89" w:rsidRDefault="001D0E89" w:rsidP="001D0E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9" w:type="dxa"/>
          </w:tcPr>
          <w:p w:rsidR="001D0E89" w:rsidRPr="001D0E89" w:rsidRDefault="001D0E89" w:rsidP="001D0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 Программы подлежит ежегодному уточнению и корректировке.</w:t>
      </w:r>
    </w:p>
    <w:p w:rsidR="001D0E89" w:rsidRPr="001D0E89" w:rsidRDefault="001D0E89" w:rsidP="001D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1D0E89" w:rsidRPr="001D0E89" w:rsidRDefault="001D0E89" w:rsidP="001D0E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конечные результаты от реализации муниципальной Программы</w:t>
      </w:r>
    </w:p>
    <w:p w:rsidR="001D0E89" w:rsidRPr="001D0E89" w:rsidRDefault="001D0E89" w:rsidP="001D0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планируется достичь следующих результатов: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сокращения </w:t>
      </w: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удельного расхода электрической энергии на снабжение администрации сельского поселения (в расчете на 1 кв. метр общей площади) на </w:t>
      </w:r>
      <w:r w:rsidRPr="001D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3 % ежегодно;</w:t>
      </w:r>
    </w:p>
    <w:p w:rsidR="001D0E89" w:rsidRPr="001D0E89" w:rsidRDefault="001D0E89" w:rsidP="001D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снижения объемов потребления энергетических ресурсов;</w:t>
      </w:r>
    </w:p>
    <w:p w:rsidR="001D0E89" w:rsidRPr="001D0E89" w:rsidRDefault="001D0E89" w:rsidP="001D0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E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снижения нагрузки по оплате энергоносителей на бюджет поселения.</w:t>
      </w:r>
    </w:p>
    <w:p w:rsidR="009B211A" w:rsidRDefault="009B211A">
      <w:bookmarkStart w:id="1" w:name="_GoBack"/>
      <w:bookmarkEnd w:id="1"/>
    </w:p>
    <w:sectPr w:rsidR="009B211A" w:rsidSect="001D0E8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3CFD"/>
    <w:multiLevelType w:val="hybridMultilevel"/>
    <w:tmpl w:val="0B46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6D"/>
    <w:rsid w:val="0011466D"/>
    <w:rsid w:val="001D0E89"/>
    <w:rsid w:val="009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/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2116</Words>
  <Characters>12065</Characters>
  <Application>Microsoft Office Word</Application>
  <DocSecurity>0</DocSecurity>
  <Lines>100</Lines>
  <Paragraphs>28</Paragraphs>
  <ScaleCrop>false</ScaleCrop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2024-12-13T05:41:00Z</dcterms:created>
  <dcterms:modified xsi:type="dcterms:W3CDTF">2024-12-13T05:42:00Z</dcterms:modified>
</cp:coreProperties>
</file>