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50" w:rsidRPr="00A94F50" w:rsidRDefault="00A94F50" w:rsidP="00A94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A94F5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Спецвыпуск</w:t>
      </w:r>
      <w:proofErr w:type="spellEnd"/>
      <w:r w:rsidRPr="00A94F5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A94F50" w:rsidRPr="00A94F50" w:rsidRDefault="00A94F50" w:rsidP="00A94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Бюллетеня органов местного самоуправления </w:t>
      </w:r>
    </w:p>
    <w:p w:rsidR="00A94F50" w:rsidRPr="00A94F50" w:rsidRDefault="00A94F50" w:rsidP="00A94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Новоичинского сельсовета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186"/>
        <w:gridCol w:w="3363"/>
      </w:tblGrid>
      <w:tr w:rsidR="00A94F50" w:rsidRPr="00A94F50" w:rsidTr="00A94F50">
        <w:trPr>
          <w:trHeight w:val="68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  <w:t>с. Новоичинское Куйбышевского района Новосибирской области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  <w:t>В е с т н и к № 30</w:t>
            </w:r>
          </w:p>
          <w:p w:rsidR="00A94F50" w:rsidRPr="00A94F50" w:rsidRDefault="00A94F50" w:rsidP="00A94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  <w:t>от 17.09.2020 года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  <w:t>УЧРЕДИТЕЛЬ: Администрация Новоичинского сельсовета</w:t>
            </w:r>
          </w:p>
        </w:tc>
      </w:tr>
    </w:tbl>
    <w:p w:rsidR="00A94F50" w:rsidRPr="00A94F50" w:rsidRDefault="00A94F50" w:rsidP="00A94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A94F50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О ф и ц и а </w:t>
      </w:r>
      <w:proofErr w:type="gramStart"/>
      <w:r w:rsidRPr="00A94F50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л ь</w:t>
      </w:r>
      <w:proofErr w:type="gramEnd"/>
      <w:r w:rsidRPr="00A94F50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 н ы е  д о к у м е н т ы</w:t>
      </w:r>
    </w:p>
    <w:p w:rsidR="00A94F50" w:rsidRPr="00A94F50" w:rsidRDefault="00A94F50" w:rsidP="00A94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A94F50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Н о в о и ч и н с к о г о  с е </w:t>
      </w:r>
      <w:proofErr w:type="gramStart"/>
      <w:r w:rsidRPr="00A94F50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л ь</w:t>
      </w:r>
      <w:proofErr w:type="gramEnd"/>
      <w:r w:rsidRPr="00A94F50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 с о в е т а</w:t>
      </w:r>
    </w:p>
    <w:p w:rsidR="00A94F50" w:rsidRPr="00A94F50" w:rsidRDefault="00A94F50" w:rsidP="00A94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F50" w:rsidRPr="00A94F50" w:rsidRDefault="00A94F50" w:rsidP="00A94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F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ИЗВЕЩЕНИЕ </w:t>
      </w:r>
    </w:p>
    <w:p w:rsidR="00A94F50" w:rsidRPr="00A94F50" w:rsidRDefault="00A94F50" w:rsidP="00A94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4F50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результатах проведения опроса граждан Новоичинского сельсовета Куйбышевского района Новосибирской области            по выбору типологии проекта инициативного бюджетирования</w:t>
      </w:r>
    </w:p>
    <w:p w:rsidR="00A94F50" w:rsidRPr="00A94F50" w:rsidRDefault="00A94F50" w:rsidP="00A9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Pr="00A94F50" w:rsidRDefault="00A94F50" w:rsidP="00A94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Новоичинского сельсовета!</w:t>
      </w:r>
    </w:p>
    <w:p w:rsidR="00A94F50" w:rsidRPr="00A94F50" w:rsidRDefault="00A94F50" w:rsidP="00A94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«05» по «15» сентября 2020 года на территории Новоичинского сельсовета Куйбышевского района Новосибирской области проходил опрос (анкетирование) по выбору типологии проекта </w:t>
      </w:r>
    </w:p>
    <w:p w:rsidR="00A94F50" w:rsidRPr="00A94F50" w:rsidRDefault="00A94F50" w:rsidP="00A9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50" w:rsidRPr="00A94F50" w:rsidRDefault="00A94F50" w:rsidP="00A9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Уведомляем Вас о том, что 68 человек приняло участие по выбору типологии проекта для реализации в рамках инициативного бюджетирования.  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7704"/>
        <w:gridCol w:w="1418"/>
      </w:tblGrid>
      <w:tr w:rsidR="00A94F50" w:rsidRPr="00A94F50" w:rsidTr="00A94F50"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№</w:t>
            </w:r>
          </w:p>
        </w:tc>
        <w:tc>
          <w:tcPr>
            <w:tcW w:w="7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Наименование типологии проекта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Кол-во голосов</w:t>
            </w:r>
          </w:p>
        </w:tc>
      </w:tr>
      <w:tr w:rsidR="00A94F50" w:rsidRPr="00A94F50" w:rsidTr="00A94F50"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94F50" w:rsidRPr="00A94F50" w:rsidTr="00A94F50"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46</w:t>
            </w:r>
          </w:p>
        </w:tc>
      </w:tr>
      <w:tr w:rsidR="00A94F50" w:rsidRPr="00A94F50" w:rsidTr="00A94F50"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и организация обустройства мест для массового отдыха жителей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4F50" w:rsidRPr="00A94F50" w:rsidRDefault="00A94F50" w:rsidP="00A94F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A94F50" w:rsidRPr="00A94F50" w:rsidRDefault="00A94F50" w:rsidP="00A94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F50" w:rsidRPr="00A94F50" w:rsidRDefault="00A94F50" w:rsidP="00A94F5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Предлагаем жителям Новоичинского сельсовета направлять письменно свои предложения по данному проекту в рабочую группу, по адресу: село Новоичинское, ул. </w:t>
      </w:r>
      <w:proofErr w:type="gramStart"/>
      <w:r w:rsidRPr="00A94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A94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д.1а.</w:t>
      </w:r>
    </w:p>
    <w:p w:rsidR="00A94F50" w:rsidRPr="00A94F50" w:rsidRDefault="00A94F50" w:rsidP="00A94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903"/>
        <w:gridCol w:w="1907"/>
        <w:gridCol w:w="1905"/>
        <w:gridCol w:w="1888"/>
      </w:tblGrid>
      <w:tr w:rsidR="00A94F50" w:rsidRPr="00A94F50" w:rsidTr="00A94F50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Редактор                            Н.О. Кущенко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редакции и издателя                          с. Новоичинское,                 ул. </w:t>
            </w:r>
            <w:proofErr w:type="gramStart"/>
            <w:r w:rsidRPr="00A94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Школьная</w:t>
            </w:r>
            <w:proofErr w:type="gramEnd"/>
            <w:r w:rsidRPr="00A94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Бюллетень зарегистрирован Постановлением №36 от 02.05.2007 Администрации Новоичинского сельсовета Куйбышевского района Новосибирской области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94F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Отпечатана</w:t>
            </w:r>
            <w:proofErr w:type="gramEnd"/>
            <w:r w:rsidRPr="00A94F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от Администрации Новоичинского сельсовета                           с. Новоичинское,  ул. Школьная 1а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50" w:rsidRPr="00A94F50" w:rsidRDefault="00A94F50" w:rsidP="00A94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4F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Тираж 5 экз.</w:t>
            </w:r>
          </w:p>
        </w:tc>
      </w:tr>
    </w:tbl>
    <w:p w:rsidR="00A94F50" w:rsidRPr="00A94F50" w:rsidRDefault="00A94F50" w:rsidP="00A94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D1F" w:rsidRDefault="00C52D1F" w:rsidP="00C5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4F50" w:rsidRPr="00AB7CB2" w:rsidRDefault="00A94F50" w:rsidP="00C5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C52D1F" w:rsidRPr="00650D8F" w:rsidTr="00D078EF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F" w:rsidRPr="00650D8F" w:rsidRDefault="00C52D1F" w:rsidP="00D07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F" w:rsidRPr="00650D8F" w:rsidRDefault="00C52D1F" w:rsidP="00D07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30</w:t>
            </w:r>
          </w:p>
          <w:p w:rsidR="00C52D1F" w:rsidRPr="00650D8F" w:rsidRDefault="00C52D1F" w:rsidP="00D07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17.09</w:t>
            </w: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F" w:rsidRPr="00650D8F" w:rsidRDefault="00C52D1F" w:rsidP="00D07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C52D1F" w:rsidRPr="00650D8F" w:rsidRDefault="00C52D1F" w:rsidP="00D07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C52D1F" w:rsidRPr="00650D8F" w:rsidRDefault="00C52D1F" w:rsidP="00C5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C52D1F" w:rsidRPr="00650D8F" w:rsidRDefault="00C52D1F" w:rsidP="00C52D1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C52D1F" w:rsidRDefault="00C52D1F" w:rsidP="00C52D1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C52D1F" w:rsidRDefault="00C52D1F" w:rsidP="00C52D1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30 от 17.09.2020г.</w:t>
      </w:r>
    </w:p>
    <w:p w:rsidR="00C52D1F" w:rsidRDefault="00C52D1F" w:rsidP="00C52D1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92" w:rsidRPr="006C25FA" w:rsidRDefault="009E2292" w:rsidP="009E2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АДМИНИСТРАЦИЯ НОВОИЧИНСКОГО СЕЛЬСОВЕТА                  КУЙБЫШЕВСКОГО РАЙОНА                                                            НОВОСИБИРСКОЙ ОБЛАСТИ</w:t>
      </w:r>
    </w:p>
    <w:p w:rsidR="009E2292" w:rsidRPr="006C25FA" w:rsidRDefault="009E2292" w:rsidP="009E2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9E2292" w:rsidRPr="006C25FA" w:rsidRDefault="009E2292" w:rsidP="009E2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17.09.2020                                                                                                              № 53</w:t>
      </w:r>
    </w:p>
    <w:p w:rsidR="009E2292" w:rsidRPr="006C25FA" w:rsidRDefault="009E2292" w:rsidP="009E2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с. Новоичинское</w:t>
      </w: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Новоичинского сельсовета Куйбышевского района Новосибирской области                             от 14.03.2018 № 73 </w:t>
      </w: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r w:rsidRPr="006C25F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9E2292" w:rsidRPr="006C25FA" w:rsidRDefault="009E2292" w:rsidP="009E2292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9E2292" w:rsidRPr="006C25FA" w:rsidRDefault="009E2292" w:rsidP="009E22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Новоичинского сельсовета Куйбышевского района Новосибирской области от 14.03.2018г.   № 73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в установленных Правительством Российской Федерации случаях»»  следующие изменения и дополнения:</w:t>
      </w:r>
      <w:proofErr w:type="gramEnd"/>
    </w:p>
    <w:p w:rsidR="009E2292" w:rsidRPr="006C25FA" w:rsidRDefault="009E2292" w:rsidP="009E22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административного регламента изложить в следующей редакции: «1.2. </w: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9E2292" w:rsidRPr="006C25FA" w:rsidRDefault="009E2292" w:rsidP="009E2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74"/>
      <w:bookmarkEnd w:id="1"/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проведение инженерных </w: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>изысканий;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75"/>
      <w:bookmarkEnd w:id="2"/>
      <w:r w:rsidRPr="006C25FA">
        <w:rPr>
          <w:rFonts w:ascii="Arial" w:eastAsia="Times New Roman" w:hAnsi="Arial" w:cs="Arial"/>
          <w:sz w:val="24"/>
          <w:szCs w:val="24"/>
          <w:lang w:eastAsia="ru-RU"/>
        </w:rPr>
        <w:t>2) капитальный или текущий ремонт линейного объекта;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76"/>
      <w:bookmarkEnd w:id="3"/>
      <w:r w:rsidRPr="006C25FA">
        <w:rPr>
          <w:rFonts w:ascii="Arial" w:eastAsia="Times New Roman" w:hAnsi="Arial" w:cs="Arial"/>
          <w:sz w:val="24"/>
          <w:szCs w:val="24"/>
          <w:lang w:eastAsia="ru-RU"/>
        </w:rPr>
        <w:t>3) строительство временных или </w:t>
      </w:r>
      <w:hyperlink r:id="rId5" w:anchor="dst100005" w:history="1">
        <w:r w:rsidRPr="006C25FA">
          <w:rPr>
            <w:rFonts w:ascii="Arial" w:eastAsia="Times New Roman" w:hAnsi="Arial" w:cs="Arial"/>
            <w:sz w:val="24"/>
            <w:szCs w:val="24"/>
            <w:lang w:eastAsia="ru-RU"/>
          </w:rPr>
          <w:t>вспомогательных</w:t>
        </w:r>
      </w:hyperlink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77"/>
      <w:bookmarkEnd w:id="4"/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осуществление геологического изучения недр;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734"/>
      <w:bookmarkEnd w:id="5"/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</w: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>малочисленных </w:t>
      </w:r>
      <w:hyperlink r:id="rId6" w:anchor="dst100006" w:history="1">
        <w:r w:rsidRPr="006C25FA">
          <w:rPr>
            <w:rFonts w:ascii="Arial" w:eastAsia="Times New Roman" w:hAnsi="Arial" w:cs="Arial"/>
            <w:sz w:val="24"/>
            <w:szCs w:val="24"/>
            <w:lang w:eastAsia="ru-RU"/>
          </w:rPr>
          <w:t>народов</w:t>
        </w:r>
      </w:hyperlink>
      <w:r w:rsidRPr="006C25FA">
        <w:rPr>
          <w:rFonts w:ascii="Arial" w:eastAsia="Times New Roman" w:hAnsi="Arial" w:cs="Arial"/>
          <w:sz w:val="24"/>
          <w:szCs w:val="24"/>
          <w:lang w:eastAsia="ru-RU"/>
        </w:rPr>
        <w:t> Севера, Сибири и Дальнего Востока Российской Федерации в </w:t>
      </w:r>
      <w:hyperlink r:id="rId7" w:anchor="dst100008" w:history="1">
        <w:r w:rsidRPr="006C25FA">
          <w:rPr>
            <w:rFonts w:ascii="Arial" w:eastAsia="Times New Roman" w:hAnsi="Arial" w:cs="Arial"/>
            <w:sz w:val="24"/>
            <w:szCs w:val="24"/>
            <w:lang w:eastAsia="ru-RU"/>
          </w:rPr>
          <w:t>местах</w:t>
        </w:r>
      </w:hyperlink>
      <w:r w:rsidRPr="006C25FA">
        <w:rPr>
          <w:rFonts w:ascii="Arial" w:eastAsia="Times New Roman" w:hAnsi="Arial" w:cs="Arial"/>
          <w:sz w:val="24"/>
          <w:szCs w:val="24"/>
          <w:lang w:eastAsia="ru-RU"/>
        </w:rPr>
        <w:t> 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79"/>
      <w:bookmarkEnd w:id="6"/>
      <w:r w:rsidRPr="006C25FA">
        <w:rPr>
          <w:rFonts w:ascii="Arial" w:eastAsia="Times New Roman" w:hAnsi="Arial" w:cs="Arial"/>
          <w:sz w:val="24"/>
          <w:szCs w:val="24"/>
          <w:lang w:eastAsia="ru-RU"/>
        </w:rPr>
        <w:t>6) размещение нестационарных торговых объектов, рекламных конструкций, а также иных объектов, </w:t>
      </w:r>
      <w:hyperlink r:id="rId8" w:anchor="dst100009" w:history="1">
        <w:r w:rsidRPr="006C25FA">
          <w:rPr>
            <w:rFonts w:ascii="Arial" w:eastAsia="Times New Roman" w:hAnsi="Arial" w:cs="Arial"/>
            <w:sz w:val="24"/>
            <w:szCs w:val="24"/>
            <w:lang w:eastAsia="ru-RU"/>
          </w:rPr>
          <w:t>виды</w:t>
        </w:r>
      </w:hyperlink>
      <w:r w:rsidRPr="006C25FA">
        <w:rPr>
          <w:rFonts w:ascii="Arial" w:eastAsia="Times New Roman" w:hAnsi="Arial" w:cs="Arial"/>
          <w:sz w:val="24"/>
          <w:szCs w:val="24"/>
          <w:lang w:eastAsia="ru-RU"/>
        </w:rPr>
        <w:t> которых устанавливаются Правительством Российской Федерации;</w:t>
      </w:r>
    </w:p>
    <w:p w:rsidR="009E2292" w:rsidRPr="006C25FA" w:rsidRDefault="009E2292" w:rsidP="009E22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2282"/>
      <w:bookmarkEnd w:id="7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7) возведение некапитальных строений, сооружений, предназначенных для осуществления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товарной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"http://www.consultant.ru/document/cons_doc_LAW_341908/5e9f7a9864bf025af8db522931b3a69f5cafa1b6/" \l "dst20" </w:instrTex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 w:rsidRPr="006C25FA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> (товарного рыбоводства).»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   1.2. Пункт 2.7 административного регламента</w:t>
      </w:r>
      <w:r w:rsidRPr="006C2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 «2.7. </w:t>
      </w:r>
      <w:bookmarkStart w:id="8" w:name="_Hlk527639894"/>
      <w:r w:rsidRPr="006C25FA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_Hlk527639871"/>
      <w:bookmarkEnd w:id="8"/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 27.07.2010 № 210-ФЗ перечень документов.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2292" w:rsidRPr="006C25FA" w:rsidRDefault="009E2292" w:rsidP="009E229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организации, осуществляющей функции по предоставлению муниципальной услуги,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при первоначальном отказе в приеме документов, необходимых для предоставления муниципальной услуги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>, либо руководителя организации, осуществляющей функции по предоставлению муниципальной услуги, уведомляется заявитель, а также приносятся извинения за доставленные неудобства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9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1.3. Раздел 5 административного регламента изложить в следующей редакции: «V. Досудебный (внесудебный) порядок обжалования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5.1. Заинтересованное лицо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1) нарушение срока регистрации запроса о предоставлении муниципальной услуги;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8) нарушение срока или порядка выдачи документов по результатам предоставления муниципальной услуги;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5.2. Заявитель вправе обратиться с жалобой на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порядке, установленном муниципальными правовыми актами Администрации.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5.3. Жалоба подается в Администрацию в письменной форме на бумажном носителе или в электронном виде.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5.4. Жалоба в письменной форме может быть направлена по почте или при личном приеме заявителя.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5.5. В электронном виде жалоба может быть подана заявителем посредством: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а) официального сайта Новоичинского сельсовета;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б) ЕПГУ;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(</w:t>
      </w:r>
      <w:hyperlink r:id="rId9" w:history="1">
        <w:r w:rsidRPr="006C25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http://do.gosuslugi.ru</w:t>
        </w:r>
      </w:hyperlink>
      <w:r w:rsidRPr="006C25FA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При подаче жалобы в электронном виде документы, указанные в пункте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5.6. Жалоба должна содержать:</w: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5.7.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представлена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б)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5.8. Время приема жалоб должно совпадать со временем предоставления муниципальной услуги.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5.9. При подаче жалобы заявитель вправе получить следующую информацию, необходимую для обоснования и рассмотрения жалобы: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о местонахождении Администрации;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сведения о режиме работы Администрации;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о графике приема заявителей сотрудниками Администрации, Главой, о перечне номеров телефонов для получения сведений о прохождении процедур рассмотрения жалобы;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о входящем номере, под которым зарегистрирована жалоба;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о сроке рассмотрения жалобы;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- о принятых промежуточных решениях (принятие к рассмотрению, истребование документов).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или муниципального служащего.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5.10. 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Администрацию, подлежит рассмотрению в течение 15 (пятнадцати) рабочих дней со дня ее регистрации должностным лицом, наделенным полномочиями по рассмотрению жалоб,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5.11. Жалобы на решения и действия (бездействие) Администрации, Главы, должностных лиц, муниципальных служащих Администрации рассматриваются непосредственно Главой. 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5.12. По результатам рассмотрения жалобы принимает одно из следующих решений: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2) в удовлетворении жалобы отказывается. 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5.13. Не позднее дня, следующего за днем принятия решения, указанного в пункте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5.14. В ответе по результатам рассмотрения жалобы указываются: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а) 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в) фамилия, имя, отчество (при наличии) или наименование заявителя;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г) основания для принятия решения по жалобе;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д) принятое по жалобе решение;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е) 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ж) сведения о порядке обжалования принятого по жалобе решения.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5.15. В случае признания жалобы подлежащей удовлетворению в ответе заявителю, указанном в пункте 5.13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неудобства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5.16. В случае признания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5.17. В случае установления в ходе или по результатам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преступления, должностное лицо, муниципальный служащий, наделенные полномочиями по рассмотрению жалоб, незамедлительно направляют имеющиеся материалы в органы прокуратуры.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5.18. 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5.11 Административного регламента, в течение 3 (трех)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5.19. В удовлетворении жалобы отказывается в следующих случаях: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5.20. Администрация вправе оставить жалобу без ответа в следующих случаях: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а) 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Администрация сообщает заявителю об оставлении жалобы без ответа в течение 3 (трех) рабочих дней со дня регистрации жалобы.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>5.21. Заявитель вправе обжаловать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 1.4.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В абзаце 29 пункта 1.3. административного регламента после слов «</w:t>
      </w:r>
      <w:r w:rsidRPr="006C2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обращении»</w:t>
      </w: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«, поступившему в орган местного самоуправления или должностному лицу в письменной форме», далее по тексту слова «или в письменной» заменить словами «и в письменной».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 1.5.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В наименовании, пункте 1 постановления, наименовании пунктах 1.1., 2.1. административного регламента слова «в установленных Правительством Российской Федерации случаях» заменить словами «в установленных Земельным кодексом Российской Федерации случаях».</w:t>
      </w:r>
      <w:proofErr w:type="gramEnd"/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1.6. В пункте 1.1. административного регламента слова «предоставления муниципальной услуги по предварительному согласованию предоставления земельного участка» исключить.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 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10" w:history="1">
        <w:r w:rsidRPr="006C25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http://novoitshinsk.nso.ru</w:t>
        </w:r>
      </w:hyperlink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9E2292" w:rsidRPr="006C25FA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     3. </w:t>
      </w:r>
      <w:proofErr w:type="gramStart"/>
      <w:r w:rsidRPr="006C25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Новоичинского сельсовета </w:t>
      </w: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</w:t>
      </w:r>
    </w:p>
    <w:p w:rsidR="009E2292" w:rsidRPr="006C25FA" w:rsidRDefault="009E2292" w:rsidP="009E2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25FA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         Н.О. Кущенко                   </w:t>
      </w:r>
    </w:p>
    <w:p w:rsidR="009E2292" w:rsidRPr="00A65C1D" w:rsidRDefault="009E2292" w:rsidP="009E2292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C1D">
        <w:rPr>
          <w:rFonts w:ascii="Arial" w:hAnsi="Arial" w:cs="Arial"/>
          <w:b/>
          <w:sz w:val="24"/>
          <w:szCs w:val="24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C1D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9E2292" w:rsidRPr="00A65C1D" w:rsidRDefault="009E2292" w:rsidP="009E22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5C1D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5C1D">
        <w:rPr>
          <w:rFonts w:ascii="Arial" w:hAnsi="Arial" w:cs="Arial"/>
          <w:b/>
          <w:sz w:val="24"/>
          <w:szCs w:val="24"/>
        </w:rPr>
        <w:t>П</w:t>
      </w:r>
      <w:proofErr w:type="gramEnd"/>
      <w:r w:rsidRPr="00A65C1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C1D">
        <w:rPr>
          <w:rFonts w:ascii="Arial" w:hAnsi="Arial" w:cs="Arial"/>
          <w:sz w:val="24"/>
          <w:szCs w:val="24"/>
        </w:rPr>
        <w:t>село Новоичинское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292" w:rsidRPr="00A65C1D" w:rsidRDefault="009E2292" w:rsidP="009E22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65C1D">
        <w:rPr>
          <w:rFonts w:ascii="Arial" w:hAnsi="Arial" w:cs="Arial"/>
          <w:sz w:val="24"/>
          <w:szCs w:val="24"/>
          <w:shd w:val="clear" w:color="auto" w:fill="FFFFFF"/>
        </w:rPr>
        <w:t>17.09.2020г.                                                                                                              № 54</w:t>
      </w:r>
    </w:p>
    <w:p w:rsidR="009E2292" w:rsidRPr="00A65C1D" w:rsidRDefault="009E2292" w:rsidP="009E22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C1D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C1D">
        <w:rPr>
          <w:rFonts w:ascii="Arial" w:hAnsi="Arial" w:cs="Arial"/>
          <w:sz w:val="24"/>
          <w:szCs w:val="24"/>
        </w:rPr>
        <w:lastRenderedPageBreak/>
        <w:t xml:space="preserve">Новоичинского сельсовета  Куйбышевского района    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C1D">
        <w:rPr>
          <w:rFonts w:ascii="Arial" w:hAnsi="Arial" w:cs="Arial"/>
          <w:sz w:val="24"/>
          <w:szCs w:val="24"/>
        </w:rPr>
        <w:t>Новосибирской области  от 13.12.2018 № 280»</w:t>
      </w:r>
    </w:p>
    <w:p w:rsidR="009E2292" w:rsidRPr="00A65C1D" w:rsidRDefault="009E2292" w:rsidP="009E2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C1D">
        <w:rPr>
          <w:rFonts w:ascii="Arial" w:hAnsi="Arial" w:cs="Arial"/>
          <w:sz w:val="24"/>
          <w:szCs w:val="24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A65C1D">
        <w:rPr>
          <w:rFonts w:ascii="Arial" w:hAnsi="Arial" w:cs="Arial"/>
          <w:color w:val="000000"/>
          <w:spacing w:val="3"/>
          <w:sz w:val="24"/>
          <w:szCs w:val="24"/>
        </w:rPr>
        <w:t>администрация Новоичинского сельсовета Куйбышевского района Новосибирской области</w:t>
      </w:r>
    </w:p>
    <w:p w:rsidR="009E2292" w:rsidRPr="00A65C1D" w:rsidRDefault="009E2292" w:rsidP="009E229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65C1D">
        <w:rPr>
          <w:rFonts w:ascii="Arial" w:hAnsi="Arial" w:cs="Arial"/>
          <w:sz w:val="24"/>
          <w:szCs w:val="24"/>
        </w:rPr>
        <w:t>ПОСТАНОВЛЯЕТ:</w:t>
      </w:r>
    </w:p>
    <w:p w:rsidR="009E2292" w:rsidRPr="00A65C1D" w:rsidRDefault="009E2292" w:rsidP="009E2292">
      <w:pPr>
        <w:pStyle w:val="ConsPlusTitle"/>
        <w:ind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A65C1D">
        <w:rPr>
          <w:b w:val="0"/>
          <w:sz w:val="24"/>
          <w:szCs w:val="24"/>
        </w:rPr>
        <w:t>1. Внести в постановление администрации Новоичинского сельсовета Куйбышевского района Новосибирской области от 13.12.2018  № 280 «</w:t>
      </w:r>
      <w:r w:rsidRPr="00A65C1D">
        <w:rPr>
          <w:rFonts w:eastAsia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  «</w:t>
      </w:r>
      <w:r w:rsidRPr="00A65C1D">
        <w:rPr>
          <w:b w:val="0"/>
          <w:bCs w:val="0"/>
          <w:sz w:val="24"/>
          <w:szCs w:val="24"/>
        </w:rPr>
        <w:t>Предоставление земельных участков в аренду без проведения торгов</w:t>
      </w:r>
      <w:r w:rsidRPr="00A65C1D">
        <w:rPr>
          <w:b w:val="0"/>
          <w:sz w:val="24"/>
          <w:szCs w:val="24"/>
        </w:rPr>
        <w:t>» следующие изменения:</w:t>
      </w:r>
      <w:r w:rsidRPr="00A65C1D">
        <w:rPr>
          <w:sz w:val="24"/>
          <w:szCs w:val="24"/>
        </w:rPr>
        <w:t xml:space="preserve">         </w:t>
      </w:r>
    </w:p>
    <w:p w:rsidR="009E2292" w:rsidRPr="00A65C1D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65C1D">
        <w:rPr>
          <w:rFonts w:ascii="Arial" w:hAnsi="Arial" w:cs="Arial"/>
          <w:sz w:val="24"/>
          <w:szCs w:val="24"/>
        </w:rPr>
        <w:t>1.1. Подпункт 7 п</w:t>
      </w:r>
      <w:r w:rsidRPr="00A65C1D">
        <w:rPr>
          <w:rFonts w:ascii="Arial" w:eastAsia="Times New Roman" w:hAnsi="Arial" w:cs="Arial"/>
          <w:sz w:val="24"/>
          <w:szCs w:val="24"/>
        </w:rPr>
        <w:t>ункта 1.2.1. изложить в следующей редакции:</w:t>
      </w:r>
    </w:p>
    <w:p w:rsidR="009E2292" w:rsidRPr="00A65C1D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5C1D">
        <w:rPr>
          <w:rFonts w:ascii="Arial" w:eastAsia="Times New Roman" w:hAnsi="Arial" w:cs="Arial"/>
          <w:sz w:val="24"/>
          <w:szCs w:val="24"/>
        </w:rPr>
        <w:t xml:space="preserve">«7)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товарищества;» </w:t>
      </w:r>
    </w:p>
    <w:p w:rsidR="009E2292" w:rsidRPr="00A65C1D" w:rsidRDefault="009E2292" w:rsidP="009E2292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A65C1D">
        <w:rPr>
          <w:rFonts w:ascii="Arial" w:eastAsia="Calibri" w:hAnsi="Arial" w:cs="Arial"/>
          <w:sz w:val="24"/>
          <w:szCs w:val="24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A65C1D">
        <w:rPr>
          <w:rFonts w:ascii="Arial" w:eastAsia="Calibri" w:hAnsi="Arial" w:cs="Arial"/>
          <w:spacing w:val="9"/>
          <w:sz w:val="24"/>
          <w:szCs w:val="24"/>
        </w:rPr>
        <w:t xml:space="preserve">Новоичинского сельсовета </w:t>
      </w:r>
      <w:r w:rsidRPr="00A65C1D">
        <w:rPr>
          <w:rFonts w:ascii="Arial" w:eastAsia="Calibri" w:hAnsi="Arial" w:cs="Arial"/>
          <w:sz w:val="24"/>
          <w:szCs w:val="24"/>
        </w:rPr>
        <w:t xml:space="preserve">Куйбышевского района Новосибирской области </w:t>
      </w:r>
      <w:hyperlink r:id="rId11" w:history="1">
        <w:r w:rsidRPr="00A65C1D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http://</w:t>
        </w:r>
        <w:proofErr w:type="spellStart"/>
        <w:r w:rsidRPr="00A65C1D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novoitshinsk</w:t>
        </w:r>
        <w:proofErr w:type="spellEnd"/>
        <w:r w:rsidRPr="00A65C1D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.</w:t>
        </w:r>
        <w:r w:rsidRPr="00A65C1D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</w:t>
        </w:r>
        <w:r w:rsidRPr="00A65C1D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so.ru</w:t>
        </w:r>
      </w:hyperlink>
      <w:r w:rsidRPr="00A65C1D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9E2292" w:rsidRPr="00A65C1D" w:rsidRDefault="009E2292" w:rsidP="009E229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5C1D">
        <w:rPr>
          <w:rFonts w:ascii="Arial" w:eastAsia="Calibri" w:hAnsi="Arial" w:cs="Arial"/>
          <w:sz w:val="24"/>
          <w:szCs w:val="24"/>
        </w:rPr>
        <w:t xml:space="preserve">  3. </w:t>
      </w:r>
      <w:proofErr w:type="gramStart"/>
      <w:r w:rsidRPr="00A65C1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65C1D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E2292" w:rsidRPr="00A65C1D" w:rsidRDefault="009E2292" w:rsidP="009E229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5C1D">
        <w:rPr>
          <w:rFonts w:ascii="Arial" w:eastAsia="Times New Roman" w:hAnsi="Arial" w:cs="Arial"/>
          <w:sz w:val="24"/>
          <w:szCs w:val="24"/>
        </w:rPr>
        <w:t xml:space="preserve">Глава Новоичинского сельсовета </w:t>
      </w:r>
    </w:p>
    <w:p w:rsidR="009E2292" w:rsidRPr="00A65C1D" w:rsidRDefault="009E2292" w:rsidP="009E2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C1D">
        <w:rPr>
          <w:rFonts w:ascii="Arial" w:eastAsia="Times New Roman" w:hAnsi="Arial" w:cs="Arial"/>
          <w:sz w:val="24"/>
          <w:szCs w:val="24"/>
        </w:rPr>
        <w:t xml:space="preserve">Куйбышевского района Новосибирской области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65C1D">
        <w:rPr>
          <w:rFonts w:ascii="Arial" w:eastAsia="Times New Roman" w:hAnsi="Arial" w:cs="Arial"/>
          <w:sz w:val="24"/>
          <w:szCs w:val="24"/>
        </w:rPr>
        <w:t xml:space="preserve">                Н.О. Кущенко</w:t>
      </w:r>
    </w:p>
    <w:p w:rsidR="009E2292" w:rsidRPr="00A65C1D" w:rsidRDefault="009E2292" w:rsidP="009E22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C1D">
        <w:rPr>
          <w:rFonts w:ascii="Arial" w:hAnsi="Arial" w:cs="Arial"/>
          <w:sz w:val="24"/>
          <w:szCs w:val="24"/>
        </w:rPr>
        <w:t xml:space="preserve">          </w:t>
      </w:r>
    </w:p>
    <w:p w:rsidR="009E2292" w:rsidRPr="00A65C1D" w:rsidRDefault="009E2292" w:rsidP="009E2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292" w:rsidRPr="00A65C1D" w:rsidRDefault="009E2292" w:rsidP="009E2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292" w:rsidRPr="00A65C1D" w:rsidRDefault="009E2292" w:rsidP="009E2292">
      <w:pPr>
        <w:rPr>
          <w:rFonts w:ascii="Arial" w:hAnsi="Arial" w:cs="Arial"/>
          <w:sz w:val="24"/>
          <w:szCs w:val="24"/>
        </w:rPr>
      </w:pPr>
    </w:p>
    <w:p w:rsidR="009E2292" w:rsidRDefault="009E2292" w:rsidP="009E2292"/>
    <w:p w:rsidR="00FF46E3" w:rsidRDefault="00FF46E3"/>
    <w:sectPr w:rsidR="00FF46E3" w:rsidSect="00A94F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8C"/>
    <w:rsid w:val="0063368C"/>
    <w:rsid w:val="009E2292"/>
    <w:rsid w:val="00A94F50"/>
    <w:rsid w:val="00C52D1F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229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229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6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722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4261/" TargetMode="External"/><Relationship Id="rId11" Type="http://schemas.openxmlformats.org/officeDocument/2006/relationships/hyperlink" Target="http://novoitshinsk.nso.ru" TargetMode="External"/><Relationship Id="rId5" Type="http://schemas.openxmlformats.org/officeDocument/2006/relationships/hyperlink" Target="http://www.consultant.ru/document/cons_doc_LAW_223191/" TargetMode="External"/><Relationship Id="rId10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3779</Words>
  <Characters>21546</Characters>
  <Application>Microsoft Office Word</Application>
  <DocSecurity>0</DocSecurity>
  <Lines>179</Lines>
  <Paragraphs>50</Paragraphs>
  <ScaleCrop>false</ScaleCrop>
  <Company/>
  <LinksUpToDate>false</LinksUpToDate>
  <CharactersWithSpaces>25275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2020-09-17T04:37:00Z</dcterms:created>
  <dcterms:modified xsi:type="dcterms:W3CDTF">2020-10-19T02:06:00Z</dcterms:modified>
</cp:coreProperties>
</file>