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DF" w:rsidRDefault="00AD4BDF" w:rsidP="00AD4BDF">
      <w:pPr>
        <w:keepNext/>
        <w:jc w:val="center"/>
        <w:outlineLvl w:val="0"/>
        <w:rPr>
          <w:b/>
          <w:bCs/>
          <w:sz w:val="28"/>
          <w:szCs w:val="28"/>
        </w:rPr>
      </w:pPr>
    </w:p>
    <w:p w:rsidR="00AD4BDF" w:rsidRDefault="00AD4BDF" w:rsidP="00AD4BDF">
      <w:pPr>
        <w:keepNext/>
        <w:jc w:val="center"/>
        <w:outlineLvl w:val="0"/>
        <w:rPr>
          <w:b/>
          <w:bCs/>
          <w:sz w:val="28"/>
          <w:szCs w:val="28"/>
        </w:rPr>
      </w:pPr>
    </w:p>
    <w:p w:rsidR="00AD4BDF" w:rsidRDefault="00AD4BDF" w:rsidP="00AD4BDF">
      <w:pPr>
        <w:keepNext/>
        <w:jc w:val="center"/>
        <w:outlineLvl w:val="0"/>
        <w:rPr>
          <w:b/>
          <w:bCs/>
          <w:sz w:val="28"/>
          <w:szCs w:val="28"/>
        </w:rPr>
      </w:pPr>
    </w:p>
    <w:p w:rsidR="00AD4BDF" w:rsidRPr="00AD4BDF" w:rsidRDefault="00AD4BDF" w:rsidP="00AD4BDF">
      <w:pPr>
        <w:jc w:val="center"/>
        <w:rPr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AD4BDF" w:rsidRPr="00AD4BDF" w:rsidTr="004012C4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F" w:rsidRPr="00AD4BDF" w:rsidRDefault="00AD4BDF" w:rsidP="00AD4BDF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AD4BDF">
              <w:rPr>
                <w:b/>
                <w:bCs/>
                <w:spacing w:val="1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F" w:rsidRPr="00AD4BDF" w:rsidRDefault="00AD4BDF" w:rsidP="00AD4BDF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>В е с т н и к № 24                         от 04.10</w:t>
            </w:r>
            <w:bookmarkStart w:id="0" w:name="_GoBack"/>
            <w:bookmarkEnd w:id="0"/>
            <w:r w:rsidRPr="00AD4BDF">
              <w:rPr>
                <w:b/>
                <w:bCs/>
                <w:spacing w:val="1"/>
                <w:lang w:eastAsia="en-US"/>
              </w:rPr>
              <w:t>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DF" w:rsidRPr="00AD4BDF" w:rsidRDefault="00AD4BDF" w:rsidP="00AD4BDF">
            <w:pPr>
              <w:spacing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AD4BDF">
              <w:rPr>
                <w:b/>
                <w:bCs/>
                <w:spacing w:val="1"/>
                <w:lang w:eastAsia="en-US"/>
              </w:rPr>
              <w:t>УЧРЕДИТЕЛЬ:</w:t>
            </w:r>
          </w:p>
          <w:p w:rsidR="00AD4BDF" w:rsidRPr="00AD4BDF" w:rsidRDefault="00AD4BDF" w:rsidP="00AD4BDF">
            <w:pPr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AD4BDF">
              <w:rPr>
                <w:b/>
                <w:bCs/>
                <w:spacing w:val="1"/>
                <w:lang w:eastAsia="en-US"/>
              </w:rPr>
              <w:t>Администрация Новоичинского сельсовета</w:t>
            </w:r>
          </w:p>
        </w:tc>
      </w:tr>
    </w:tbl>
    <w:p w:rsidR="00AD4BDF" w:rsidRPr="00AD4BDF" w:rsidRDefault="00AD4BDF" w:rsidP="00AD4BDF">
      <w:pPr>
        <w:jc w:val="center"/>
        <w:rPr>
          <w:b/>
          <w:bCs/>
          <w:spacing w:val="1"/>
        </w:rPr>
      </w:pPr>
    </w:p>
    <w:p w:rsidR="00AD4BDF" w:rsidRPr="00AD4BDF" w:rsidRDefault="00AD4BDF" w:rsidP="00AD4BDF">
      <w:pPr>
        <w:jc w:val="center"/>
        <w:rPr>
          <w:b/>
          <w:bCs/>
          <w:spacing w:val="1"/>
          <w:sz w:val="28"/>
          <w:szCs w:val="28"/>
        </w:rPr>
      </w:pPr>
      <w:r w:rsidRPr="00AD4BDF">
        <w:rPr>
          <w:b/>
          <w:bCs/>
          <w:spacing w:val="1"/>
          <w:sz w:val="28"/>
          <w:szCs w:val="28"/>
        </w:rPr>
        <w:t xml:space="preserve">О ф и ц и а </w:t>
      </w:r>
      <w:proofErr w:type="gramStart"/>
      <w:r w:rsidRPr="00AD4BDF">
        <w:rPr>
          <w:b/>
          <w:bCs/>
          <w:spacing w:val="1"/>
          <w:sz w:val="28"/>
          <w:szCs w:val="28"/>
        </w:rPr>
        <w:t>л ь</w:t>
      </w:r>
      <w:proofErr w:type="gramEnd"/>
      <w:r w:rsidRPr="00AD4BDF">
        <w:rPr>
          <w:b/>
          <w:bCs/>
          <w:spacing w:val="1"/>
          <w:sz w:val="28"/>
          <w:szCs w:val="28"/>
        </w:rPr>
        <w:t xml:space="preserve"> н ы е  д о к у м е н т ы</w:t>
      </w:r>
    </w:p>
    <w:p w:rsidR="00AD4BDF" w:rsidRPr="00AD4BDF" w:rsidRDefault="00AD4BDF" w:rsidP="00AD4BDF">
      <w:pPr>
        <w:jc w:val="center"/>
        <w:rPr>
          <w:b/>
          <w:bCs/>
          <w:spacing w:val="1"/>
          <w:sz w:val="28"/>
          <w:szCs w:val="28"/>
        </w:rPr>
      </w:pPr>
      <w:r w:rsidRPr="00AD4BDF">
        <w:rPr>
          <w:b/>
          <w:bCs/>
          <w:spacing w:val="1"/>
          <w:sz w:val="28"/>
          <w:szCs w:val="28"/>
        </w:rPr>
        <w:t xml:space="preserve">Н о в о и ч и н с к о г о   с е </w:t>
      </w:r>
      <w:proofErr w:type="gramStart"/>
      <w:r w:rsidRPr="00AD4BDF">
        <w:rPr>
          <w:b/>
          <w:bCs/>
          <w:spacing w:val="1"/>
          <w:sz w:val="28"/>
          <w:szCs w:val="28"/>
        </w:rPr>
        <w:t>л ь</w:t>
      </w:r>
      <w:proofErr w:type="gramEnd"/>
      <w:r w:rsidRPr="00AD4BDF">
        <w:rPr>
          <w:b/>
          <w:bCs/>
          <w:spacing w:val="1"/>
          <w:sz w:val="28"/>
          <w:szCs w:val="28"/>
        </w:rPr>
        <w:t xml:space="preserve"> с о в е та </w:t>
      </w:r>
    </w:p>
    <w:p w:rsidR="00AD4BDF" w:rsidRDefault="00AD4BDF" w:rsidP="00AD4BDF">
      <w:pPr>
        <w:keepNext/>
        <w:outlineLvl w:val="0"/>
        <w:rPr>
          <w:b/>
          <w:bCs/>
          <w:sz w:val="28"/>
          <w:szCs w:val="28"/>
        </w:rPr>
      </w:pPr>
    </w:p>
    <w:p w:rsidR="00AD4BDF" w:rsidRDefault="00AD4BDF" w:rsidP="00AD4BDF">
      <w:pPr>
        <w:keepNext/>
        <w:jc w:val="center"/>
        <w:outlineLvl w:val="0"/>
        <w:rPr>
          <w:b/>
          <w:bCs/>
          <w:sz w:val="28"/>
          <w:szCs w:val="28"/>
        </w:rPr>
      </w:pPr>
    </w:p>
    <w:p w:rsidR="00AD4BDF" w:rsidRDefault="00AD4BDF" w:rsidP="00AD4BDF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AD4BDF" w:rsidRDefault="00AD4BDF" w:rsidP="00AD4BDF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НОВОИЧИНСКОГО СЕЛЬСОВЕТА</w:t>
      </w:r>
    </w:p>
    <w:p w:rsidR="00AD4BDF" w:rsidRDefault="00AD4BDF" w:rsidP="00AD4BDF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КУЙБЫШЕВСКОГО РАЙОНА </w:t>
      </w:r>
    </w:p>
    <w:p w:rsidR="00AD4BDF" w:rsidRDefault="00AD4BDF" w:rsidP="00AD4BDF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D4BDF" w:rsidRDefault="00AD4BDF" w:rsidP="00AD4BDF">
      <w:pPr>
        <w:rPr>
          <w:b/>
        </w:rPr>
      </w:pPr>
    </w:p>
    <w:p w:rsidR="00AD4BDF" w:rsidRDefault="00AD4BDF" w:rsidP="00AD4BDF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ПОСТАНОВЛЕНИЕ</w:t>
      </w:r>
    </w:p>
    <w:p w:rsidR="00AD4BDF" w:rsidRDefault="00AD4BDF" w:rsidP="00AD4BDF">
      <w:pPr>
        <w:jc w:val="center"/>
      </w:pPr>
      <w:r>
        <w:t>с. Новоичинское</w:t>
      </w:r>
    </w:p>
    <w:p w:rsidR="00AD4BDF" w:rsidRDefault="00AD4BDF" w:rsidP="00AD4BDF">
      <w:pPr>
        <w:jc w:val="center"/>
      </w:pPr>
    </w:p>
    <w:p w:rsidR="00AD4BDF" w:rsidRDefault="00AD4BDF" w:rsidP="00AD4BDF">
      <w:pPr>
        <w:rPr>
          <w:sz w:val="28"/>
          <w:szCs w:val="28"/>
        </w:rPr>
      </w:pPr>
      <w:r>
        <w:rPr>
          <w:sz w:val="28"/>
          <w:szCs w:val="28"/>
        </w:rPr>
        <w:t xml:space="preserve">  04.10.2023                                                                                                    № 52</w:t>
      </w:r>
    </w:p>
    <w:p w:rsidR="00AD4BDF" w:rsidRDefault="00AD4BDF" w:rsidP="00AD4BDF">
      <w:pPr>
        <w:jc w:val="center"/>
        <w:rPr>
          <w:sz w:val="28"/>
          <w:szCs w:val="28"/>
        </w:rPr>
      </w:pPr>
    </w:p>
    <w:p w:rsidR="00AD4BDF" w:rsidRDefault="00AD4BDF" w:rsidP="00AD4BDF">
      <w:pPr>
        <w:pStyle w:val="a4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D4BDF" w:rsidRDefault="00AD4BDF" w:rsidP="00AD4BDF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</w:p>
    <w:p w:rsidR="00AD4BDF" w:rsidRDefault="00AD4BDF" w:rsidP="00AD4BDF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исполнения бюджета по расходам и источникам финансирования дефицита бюджета Новоичинского  сельсовета Куйбышевского района Новосибирской области</w:t>
      </w:r>
    </w:p>
    <w:p w:rsidR="00AD4BDF" w:rsidRDefault="00AD4BDF" w:rsidP="00AD4BDF">
      <w:pPr>
        <w:shd w:val="clear" w:color="auto" w:fill="FFFFFF"/>
        <w:tabs>
          <w:tab w:val="left" w:pos="4253"/>
        </w:tabs>
        <w:ind w:right="5876"/>
        <w:jc w:val="both"/>
        <w:rPr>
          <w:sz w:val="28"/>
          <w:szCs w:val="28"/>
        </w:rPr>
      </w:pPr>
    </w:p>
    <w:p w:rsidR="00AD4BDF" w:rsidRDefault="00AD4BDF" w:rsidP="00AD4BDF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В соответствии со статьёй 219 Бюджетного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Положением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</w:t>
      </w:r>
      <w:r>
        <w:rPr>
          <w:rFonts w:ascii="Times New Roman" w:hAnsi="Times New Roman"/>
          <w:sz w:val="28"/>
          <w:szCs w:val="28"/>
          <w:lang w:val="ru-RU"/>
        </w:rPr>
        <w:t xml:space="preserve"> бюджетном процессе в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Новоичинском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сельсовете Куйбышевского района Новосибирской области, утверждённым решением Совета депутатов Новоичинского сельсовета Куйбышевского района Новосибирской области от 09.02.2022 № 3, руководствуясь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Уставом </w:t>
      </w:r>
      <w:r>
        <w:rPr>
          <w:rFonts w:ascii="Times New Roman" w:hAnsi="Times New Roman"/>
          <w:sz w:val="28"/>
          <w:szCs w:val="28"/>
          <w:lang w:val="ru-RU"/>
        </w:rPr>
        <w:t>Новоичинского сельсовета Куйбышевского района Новосибирской области, администрация Новоичинского сельсовета Куйбышевского района Новосибирской области</w:t>
      </w:r>
    </w:p>
    <w:p w:rsidR="00AD4BDF" w:rsidRDefault="00AD4BDF" w:rsidP="00AD4BDF">
      <w:pPr>
        <w:pStyle w:val="a4"/>
        <w:jc w:val="both"/>
        <w:rPr>
          <w:rFonts w:ascii="Times New Roman" w:hAnsi="Times New Roman"/>
          <w:b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AD4BDF" w:rsidRDefault="00AD4BDF" w:rsidP="00AD4BDF">
      <w:pPr>
        <w:shd w:val="clear" w:color="auto" w:fill="FFFFFF"/>
        <w:jc w:val="both"/>
        <w:rPr>
          <w:sz w:val="28"/>
          <w:szCs w:val="28"/>
        </w:rPr>
      </w:pPr>
      <w:r>
        <w:rPr>
          <w:spacing w:val="66"/>
          <w:sz w:val="28"/>
          <w:szCs w:val="28"/>
        </w:rPr>
        <w:t>1.</w:t>
      </w:r>
      <w:r>
        <w:rPr>
          <w:sz w:val="28"/>
          <w:szCs w:val="28"/>
        </w:rPr>
        <w:t xml:space="preserve">Утвердить прилагаемый </w:t>
      </w:r>
      <w:r>
        <w:rPr>
          <w:spacing w:val="-1"/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исполнения бюджета по расходам и источникам финансирования дефицита бюджета Новоичинского сельсовета Куйбышевского района Новосибирской области. </w:t>
      </w:r>
    </w:p>
    <w:p w:rsidR="00AD4BDF" w:rsidRDefault="00AD4BDF" w:rsidP="00AD4BDF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Новоичинского сельсовета Куйбышевского района Новосибирской области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http</w:t>
        </w:r>
        <w:r>
          <w:rPr>
            <w:rStyle w:val="a5"/>
            <w:rFonts w:ascii="Times New Roman" w:hAnsi="Times New Roman"/>
            <w:sz w:val="28"/>
            <w:szCs w:val="28"/>
            <w:lang w:val="ru-RU" w:eastAsia="ru-RU"/>
          </w:rPr>
          <w:t>://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novoitshinsk</w:t>
        </w:r>
        <w:proofErr w:type="spellEnd"/>
        <w:r>
          <w:rPr>
            <w:rStyle w:val="a5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nso</w:t>
        </w:r>
        <w:proofErr w:type="spellEnd"/>
        <w:r>
          <w:rPr>
            <w:rStyle w:val="a5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</w:hyperlink>
    </w:p>
    <w:p w:rsidR="00AD4BDF" w:rsidRDefault="00AD4BDF" w:rsidP="00AD4BD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Постановление вступает в силу со дня его опубликования. </w:t>
      </w:r>
    </w:p>
    <w:p w:rsidR="00AD4BDF" w:rsidRDefault="00AD4BDF" w:rsidP="00AD4BD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Признать утратившим силу постановление администрация Новоичинского сельсовета Куйбышевского района Новосибирской области от 16.08.2012 № 49 «О порядке исполнения местного бюджета по расходам и источникам финансирования дефицита местного бюджета».</w:t>
      </w:r>
    </w:p>
    <w:p w:rsidR="00AD4BDF" w:rsidRDefault="00AD4BDF" w:rsidP="00AD4BD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AD4BDF" w:rsidRDefault="00AD4BDF" w:rsidP="00AD4BD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AD4BDF" w:rsidRDefault="00AD4BDF" w:rsidP="00AD4BDF">
      <w:pPr>
        <w:rPr>
          <w:sz w:val="28"/>
          <w:szCs w:val="28"/>
        </w:rPr>
      </w:pPr>
      <w:r>
        <w:rPr>
          <w:sz w:val="28"/>
          <w:szCs w:val="28"/>
        </w:rPr>
        <w:t>Глава Новоичинского сельсовета                                                                                      Куйбышевского района                                                                                                                       Новосибирской области                                                          Н.О. Кущенко</w:t>
      </w:r>
    </w:p>
    <w:p w:rsidR="00AD4BDF" w:rsidRDefault="00AD4BDF" w:rsidP="00AD4BD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AD4BDF" w:rsidRDefault="00AD4BDF" w:rsidP="00AD4BDF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D4BDF" w:rsidRDefault="00AD4BDF" w:rsidP="00AD4BDF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D4BDF" w:rsidRDefault="00AD4BDF" w:rsidP="00AD4BD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AD4BDF" w:rsidRDefault="00AD4BDF" w:rsidP="00AD4BDF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AD4BDF" w:rsidRDefault="00AD4BDF" w:rsidP="00AD4BDF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постановлению администрации                                                                                                                                               Новоичинского сельсовета </w:t>
      </w:r>
    </w:p>
    <w:p w:rsidR="00AD4BDF" w:rsidRDefault="00AD4BDF" w:rsidP="00AD4BDF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Куйбышевского района</w:t>
      </w:r>
    </w:p>
    <w:p w:rsidR="00AD4BDF" w:rsidRDefault="00AD4BDF" w:rsidP="00AD4BDF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Новосибирской области от 04.10.2020  № </w:t>
      </w:r>
    </w:p>
    <w:p w:rsidR="00AD4BDF" w:rsidRDefault="00AD4BDF" w:rsidP="00AD4BDF">
      <w:pPr>
        <w:pStyle w:val="ConsPlusTitle"/>
        <w:widowControl/>
        <w:jc w:val="both"/>
        <w:outlineLvl w:val="0"/>
        <w:rPr>
          <w:color w:val="FF0000"/>
          <w:sz w:val="28"/>
          <w:szCs w:val="28"/>
        </w:rPr>
      </w:pPr>
    </w:p>
    <w:p w:rsidR="00AD4BDF" w:rsidRDefault="00AD4BDF" w:rsidP="00AD4BD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 исполнения бюджета по расходам и источникам финансирования дефицита бюджета Новоичинского сельсовета Куйбышевского района Новосибирской области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(далее – сельское поселение)</w:t>
      </w:r>
    </w:p>
    <w:p w:rsidR="00AD4BDF" w:rsidRDefault="00AD4BDF" w:rsidP="00AD4B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D4BDF" w:rsidRDefault="00AD4BDF" w:rsidP="00AD4B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Бюджетным кодексом Российской Федерации, </w:t>
      </w:r>
      <w:r>
        <w:rPr>
          <w:color w:val="000000"/>
          <w:sz w:val="28"/>
          <w:szCs w:val="28"/>
        </w:rPr>
        <w:t>Положением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бюджетном процессе в  </w:t>
      </w:r>
      <w:proofErr w:type="spellStart"/>
      <w:r>
        <w:rPr>
          <w:sz w:val="28"/>
          <w:szCs w:val="28"/>
        </w:rPr>
        <w:t>Новоичинском</w:t>
      </w:r>
      <w:proofErr w:type="spellEnd"/>
      <w:r>
        <w:rPr>
          <w:sz w:val="28"/>
          <w:szCs w:val="28"/>
        </w:rPr>
        <w:t xml:space="preserve"> сельсовете Куйбышевского района Новосибирской области, утверждённым решением Совета депутатов Новоичинского сельсовета Куйбышевского района Новосибирской области от 08.02.2022 № 3 и устанавливает порядок исполнения бюджета сельского поселения по расходам и источникам финансирования дефицита бюджета на очередной финансовый год.</w:t>
      </w:r>
      <w:proofErr w:type="gramEnd"/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Исполнение бюджета сельского поселения по расходам осуществляется главными распорядителями средств бюджета сельского поселения и получателями средств бюджета сельского поселения, не подведомственными главным распорядителям средств бюджета сельского поселения. Исполнение бюджета по источникам финансирования дефицита бюджета сельского поселения осуществляется главными администраторами источников финансирования дефицита бюджета. 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Расходы бюджета за счет целевых средств федерального, областного и районного бюджета (субсидии, субвенции) осуществляются </w:t>
      </w:r>
      <w:r>
        <w:rPr>
          <w:sz w:val="28"/>
          <w:szCs w:val="28"/>
        </w:rPr>
        <w:lastRenderedPageBreak/>
        <w:t xml:space="preserve">путем открытия лицевых счетов главным распорядителям средств бюджета сельского поселения и получателям средств бюджета сельского поселения в Управлении Федерального казначейства Новосибирской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Куйбышевском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(далее по тексту - УФК).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сельского поселения (далее - ГРБС), получателей средств бюджета сельского поселения (далее - бюджетополучатели), администраторов источников финансирования дефицита бюджета (далее - администратор источников).</w:t>
      </w:r>
      <w:proofErr w:type="gramEnd"/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4BDF" w:rsidRDefault="00AD4BDF" w:rsidP="00AD4B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D4BDF" w:rsidRDefault="00AD4BDF" w:rsidP="00AD4B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D4BDF" w:rsidRDefault="00AD4BDF" w:rsidP="00AD4B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Принятие бюджетных обязательств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Бюджетополучатель принимает бюджетные обязательства за счет средств бюджета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в пределах доведенных до него в текущем финансовом году лимитов бюджетных обязательств.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4BDF" w:rsidRDefault="00AD4BDF" w:rsidP="00AD4B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Подтверждение денежных обязательств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Бюджетополучатель, администратор источников подтверждает обязанность оплатить за счет средств бюджета сельского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Заявка должна содержать в соответствующих полях следующую информацию: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номер, число, месяц, год составления;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платежа;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получателя средств, в адрес которого перечисляются средства, его ИНН, КПП и банковские реквизиты;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сумму платежа, обозначенную цифрами и прописью;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очередность платежа;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операции;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  <w:proofErr w:type="gramEnd"/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ГРБС контролируют заявки подведомственных бюджетополучателей на не 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заверенные</w:t>
      </w:r>
      <w:proofErr w:type="gramEnd"/>
      <w:r>
        <w:rPr>
          <w:sz w:val="28"/>
          <w:szCs w:val="28"/>
        </w:rPr>
        <w:t xml:space="preserve"> печатью ГРБС.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4BDF" w:rsidRDefault="00AD4BDF" w:rsidP="00AD4B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Санкционирование оплаты денежных обязательств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Уполномоченный орган в течение трех рабочих дней, включая день поступления заявки, осуществляет проверку поступивших заявок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Для осуществления предварительного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средств бюджета сельского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Уполномоченный орган вправе отказать в исполнении заявки при следующих условиях: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расходов, противоречащих действующим законам, нормативным правовым актам Российской Федерации Новосибирской области и муниципальным правовым актам сельского поселения;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неправильное указание реквизитов бюджетополучателя, администратора источников;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По окончании контрольных процедур на реестре заявок проставляются штампы «Проверено», «Принято», дата проверки заявок и подписи специалистов Уполномоченного органа. 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proofErr w:type="gramStart"/>
      <w:r>
        <w:rPr>
          <w:sz w:val="28"/>
          <w:szCs w:val="28"/>
        </w:rPr>
        <w:t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сельского поселения при кассовом обслуживании исполнения бюджета сельского поселения УФК.</w:t>
      </w:r>
      <w:proofErr w:type="gramEnd"/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4BDF" w:rsidRDefault="00AD4BDF" w:rsidP="00AD4BD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Подтверждение исполнения денежных обязательств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После окончания процедур санкционирования расходов бюджета сельского поселения, источников финансирования дефицита бюджета сельского 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сельского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СЭД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УФК), в УФК для списания с единого счета бюджета сельского поселения.</w:t>
      </w:r>
      <w:proofErr w:type="gramEnd"/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сельского поселения.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сельского поселения, распечатываются на автоматизированном рабочем месте бюджетополучателя.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Не позднее третьего рабочего дня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Уполномоченный орган ежеквартально составляет сводный календарь выдач наличных денежных средств на оплату труда, выплаты социального характера и стипендии на основании календарей выдач наличных денежных средств бюджетополучателей. 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4BDF" w:rsidRDefault="00AD4BDF" w:rsidP="00AD4BD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Внесение изменений в произведенные расходы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Изменения в произведенные расходы при исполнении бюджета сельского поселения вносятся в случаях: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законодательства по бюджетной классификации бюджетов Российской Федерации;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разборе поступлений в части восстановления неклассифицированных расходов.</w:t>
      </w:r>
    </w:p>
    <w:p w:rsidR="00AD4BDF" w:rsidRDefault="00AD4BDF" w:rsidP="00AD4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7D44C4" w:rsidRDefault="007D44C4"/>
    <w:sectPr w:rsidR="007D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4A"/>
    <w:rsid w:val="0027524A"/>
    <w:rsid w:val="007D44C4"/>
    <w:rsid w:val="00A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4BDF"/>
    <w:rPr>
      <w:rFonts w:ascii="Calibri" w:eastAsia="Calibri" w:hAnsi="Calibri"/>
      <w:lang w:val="en-US"/>
    </w:rPr>
  </w:style>
  <w:style w:type="paragraph" w:styleId="a4">
    <w:name w:val="No Spacing"/>
    <w:link w:val="a3"/>
    <w:uiPriority w:val="1"/>
    <w:qFormat/>
    <w:rsid w:val="00AD4BDF"/>
    <w:pPr>
      <w:spacing w:after="0" w:line="240" w:lineRule="auto"/>
    </w:pPr>
    <w:rPr>
      <w:rFonts w:ascii="Calibri" w:eastAsia="Calibri" w:hAnsi="Calibri"/>
      <w:lang w:val="en-US"/>
    </w:rPr>
  </w:style>
  <w:style w:type="paragraph" w:customStyle="1" w:styleId="ConsPlusTitle">
    <w:name w:val="ConsPlusTitle"/>
    <w:rsid w:val="00AD4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4B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4BDF"/>
    <w:rPr>
      <w:rFonts w:ascii="Calibri" w:eastAsia="Calibri" w:hAnsi="Calibri"/>
      <w:lang w:val="en-US"/>
    </w:rPr>
  </w:style>
  <w:style w:type="paragraph" w:styleId="a4">
    <w:name w:val="No Spacing"/>
    <w:link w:val="a3"/>
    <w:uiPriority w:val="1"/>
    <w:qFormat/>
    <w:rsid w:val="00AD4BDF"/>
    <w:pPr>
      <w:spacing w:after="0" w:line="240" w:lineRule="auto"/>
    </w:pPr>
    <w:rPr>
      <w:rFonts w:ascii="Calibri" w:eastAsia="Calibri" w:hAnsi="Calibri"/>
      <w:lang w:val="en-US"/>
    </w:rPr>
  </w:style>
  <w:style w:type="paragraph" w:customStyle="1" w:styleId="ConsPlusTitle">
    <w:name w:val="ConsPlusTitle"/>
    <w:rsid w:val="00AD4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4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2229</Words>
  <Characters>12706</Characters>
  <Application>Microsoft Office Word</Application>
  <DocSecurity>0</DocSecurity>
  <Lines>105</Lines>
  <Paragraphs>29</Paragraphs>
  <ScaleCrop>false</ScaleCrop>
  <Company/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2023-10-06T03:19:00Z</dcterms:created>
  <dcterms:modified xsi:type="dcterms:W3CDTF">2023-10-06T03:20:00Z</dcterms:modified>
</cp:coreProperties>
</file>