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8C5D0F" w:rsidTr="008C5D0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0F" w:rsidRDefault="008C5D0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0F" w:rsidRDefault="00AA7533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24</w:t>
            </w:r>
          </w:p>
          <w:p w:rsidR="008C5D0F" w:rsidRDefault="00AA7533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от 02</w:t>
            </w:r>
            <w:r w:rsidR="008C5D0F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.09.2021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0F" w:rsidRDefault="008C5D0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8C5D0F" w:rsidRDefault="008C5D0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8C5D0F" w:rsidRDefault="008C5D0F" w:rsidP="008C5D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</w:p>
    <w:p w:rsidR="008C5D0F" w:rsidRDefault="008C5D0F" w:rsidP="008C5D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8C5D0F" w:rsidRDefault="008C5D0F" w:rsidP="008C5D0F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AA7533" w:rsidRPr="00AA7533" w:rsidRDefault="00AA7533" w:rsidP="00AA7533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AA7533" w:rsidRPr="00AA7533" w:rsidRDefault="00AA7533" w:rsidP="00AA7533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AA7533" w:rsidRPr="00AA7533" w:rsidRDefault="00AA7533" w:rsidP="00AA7533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02.09.2021                                                                                                                 № 77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A7533">
        <w:rPr>
          <w:rFonts w:ascii="Arial" w:hAnsi="Arial" w:cs="Arial"/>
          <w:b/>
          <w:sz w:val="24"/>
          <w:szCs w:val="24"/>
          <w:lang w:eastAsia="ru-RU"/>
        </w:rPr>
        <w:t xml:space="preserve">«О внесении изменений в постановление администрации  Новоичинского сельсовета Куйбышевского района Новосибирской области 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01.06.2021 № 38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7533" w:rsidRPr="00AA7533" w:rsidRDefault="00AA7533" w:rsidP="00AA753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федеральным законодательством,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A753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AA7533" w:rsidRPr="00AA7533" w:rsidRDefault="00AA7533" w:rsidP="00AA753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A7533">
        <w:rPr>
          <w:rFonts w:ascii="Arial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AA7533" w:rsidRPr="00AA7533" w:rsidRDefault="00AA7533" w:rsidP="00AA7533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Новоичинского сельсовета Куйбышевского района Новосибирской области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от 01.06.2021 № 38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муниципального жилищного фонда на условиях социального найма» следующие изменения: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1.1. Пункт 2.7. административного регламента изложить в следующей редакции: «</w:t>
      </w:r>
      <w:r w:rsidRPr="00AA7533">
        <w:rPr>
          <w:rFonts w:ascii="Arial" w:eastAsia="Times New Roman" w:hAnsi="Arial" w:cs="Arial"/>
          <w:sz w:val="24"/>
          <w:szCs w:val="24"/>
          <w:lang w:val="x-none" w:eastAsia="x-none"/>
        </w:rPr>
        <w:t>2.7.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 Запрещается требовать от заявителя: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2.7.1.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2.7.2.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A7533" w:rsidRPr="00AA7533" w:rsidRDefault="00AA7533" w:rsidP="00AA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hAnsi="Arial" w:cs="Arial"/>
          <w:sz w:val="24"/>
          <w:szCs w:val="24"/>
        </w:rPr>
        <w:t xml:space="preserve">2.7.3.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AA7533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AA7533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  <w:proofErr w:type="gramEnd"/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2.7.4.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2)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2.7.5.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</w:t>
      </w: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27.07.2010 N 210-ФЗ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AA7533" w:rsidRPr="00AA7533" w:rsidRDefault="00AA7533" w:rsidP="00AA75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 Настоящее постановление опубликовать  в бюллетене органов местного самоуправления «Вестник» и разместить на официальном сайте Новоичинского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 Куйбышевского района Новосибирской области </w:t>
      </w:r>
      <w:hyperlink r:id="rId7" w:history="1">
        <w:r w:rsidRPr="00AA753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AA75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          3. 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                                                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                                                            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         Н.О. Кущенко</w:t>
      </w:r>
    </w:p>
    <w:p w:rsidR="00AA7533" w:rsidRPr="00AA7533" w:rsidRDefault="00AA7533" w:rsidP="00AA75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072" w:rsidRDefault="00EE6072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Default="00AA7533"/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НОВОИЧИНСКОГО  СЕЛЬСОВЕТА</w:t>
      </w:r>
    </w:p>
    <w:p w:rsidR="00AA7533" w:rsidRPr="00AA7533" w:rsidRDefault="00AA7533" w:rsidP="00AA7533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AA7533" w:rsidRPr="00AA7533" w:rsidRDefault="00AA7533" w:rsidP="00AA7533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AA7533" w:rsidRPr="00AA7533" w:rsidRDefault="00AA7533" w:rsidP="00AA7533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02.09.2021                                                                                                                 № 78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A7533">
        <w:rPr>
          <w:rFonts w:ascii="Arial" w:hAnsi="Arial" w:cs="Arial"/>
          <w:b/>
          <w:sz w:val="24"/>
          <w:szCs w:val="24"/>
          <w:lang w:eastAsia="ru-RU"/>
        </w:rPr>
        <w:t xml:space="preserve">«О внесении изменений в постановление администрации  Новоичинского сельсовета Куйбышевского района Новосибирской области </w:t>
      </w:r>
    </w:p>
    <w:p w:rsidR="00AA7533" w:rsidRPr="00AA7533" w:rsidRDefault="00AA7533" w:rsidP="00AA7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01.06.2021 № 37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7533" w:rsidRPr="00AA7533" w:rsidRDefault="00AA7533" w:rsidP="00AA753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федеральным законодательством, законодательством Новосибирской области,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A753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AA7533" w:rsidRPr="00AA7533" w:rsidRDefault="00AA7533" w:rsidP="00AA753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A7533">
        <w:rPr>
          <w:rFonts w:ascii="Arial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AA7533" w:rsidRPr="00AA7533" w:rsidRDefault="00AA7533" w:rsidP="00AA7533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Новоичинского сельсовета Куйбышевского района Новосибирской области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от 01.06.2021 № 37 «Об утверждении административного регламента предоставления муниципальной услуги «Прием на учет граждан в качестве нуждающихся в жилых помещениях» следующие изменения: </w:t>
      </w:r>
    </w:p>
    <w:p w:rsidR="00AA7533" w:rsidRPr="00AA7533" w:rsidRDefault="00AA7533" w:rsidP="00AA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1.1. Пункты 2.6.1 – 2.6.3 административного регламента изложить в следующей редакции: «2.6.1.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принятии на учет по форме, утвержденной постановлением Губернатора Новосибирской области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удостоверяющие личность гражданина, а также членов его семьи;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документ, подтверждающий состав семьи (свидетельства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членов семьи;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свидетельство о перемене имени (в случае перемены фамилии, собственно имени и (или) отчества гражданина и (или) членов его семьи);        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Принятие на учет недееспособного гражданина осуществляется на основании заявления о принятии на учет, поданного его законным представителем.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Помимо вышеуказанных документов, для принятия на учет представляются: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малоимущими гражданами: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справка о признании их </w:t>
      </w: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малоимущими</w:t>
      </w:r>
      <w:proofErr w:type="gramEnd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     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гражданами, относящимися к категориям гражданам,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«б» - «е» части 1 пункта 2.6.2., а также документы, подтверждающие отнесение заявителя к предусмотренным федеральными</w:t>
      </w:r>
      <w:proofErr w:type="gramEnd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законами категориям граждан;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2.6.3.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подачи заявления о принятии на учет недееспособного гражданина представляется решение органа опеки и попечительства о назначении опекуна»; </w:t>
      </w:r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1.2. Административный регламент дополнить пунктами 2.6.4, 2.6.5. следующего содержания: «2.6.4. В случае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если документы, предусмотренные пунктами 3-6 части 1, подпунктами «а», «б» (в части договора социального найма), «г» части 2 пункта 2.6.2 административного регламента,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от 27 июля 2010 года № 210-ФЗ «Об организации предоставления государственных и муниципальных услуг. </w:t>
      </w:r>
    </w:p>
    <w:p w:rsidR="00AA7533" w:rsidRPr="00AA7533" w:rsidRDefault="00AA7533" w:rsidP="00AA75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2.6.5. </w:t>
      </w: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пункта 2.6.4. административного регламента не распространяются на решения судов о признании членом семьи, свидетельства о государственной регистрации актов гражданского состояния, выданные </w:t>
      </w: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Федерации.»</w:t>
      </w:r>
      <w:proofErr w:type="gramEnd"/>
    </w:p>
    <w:p w:rsidR="00AA7533" w:rsidRPr="00AA7533" w:rsidRDefault="00AA7533" w:rsidP="00AA7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1.3. Пункт 2.7. административного регламента изложить в следующей редакции: «</w:t>
      </w:r>
      <w:r w:rsidRPr="00AA7533">
        <w:rPr>
          <w:rFonts w:ascii="Arial" w:eastAsia="Times New Roman" w:hAnsi="Arial" w:cs="Arial"/>
          <w:sz w:val="24"/>
          <w:szCs w:val="24"/>
          <w:lang w:val="x-none" w:eastAsia="x-none"/>
        </w:rPr>
        <w:t>2.7.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 Запрещается требовать от заявителя: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A7533" w:rsidRPr="00AA7533" w:rsidRDefault="00AA7533" w:rsidP="00AA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AA7533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AA7533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  <w:proofErr w:type="gramEnd"/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4) 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неудобства;</w:t>
      </w:r>
    </w:p>
    <w:p w:rsidR="00AA7533" w:rsidRPr="00AA7533" w:rsidRDefault="00AA7533" w:rsidP="00AA753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</w:t>
      </w:r>
      <w:r w:rsidRPr="00AA7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27.07.2010 N 210-ФЗ</w:t>
      </w:r>
      <w:r w:rsidRPr="00AA7533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AA7533" w:rsidRPr="00AA7533" w:rsidRDefault="00AA7533" w:rsidP="00AA75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9" w:history="1">
        <w:r w:rsidRPr="00AA753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AA75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          3.  </w:t>
      </w:r>
      <w:proofErr w:type="gramStart"/>
      <w:r w:rsidRPr="00AA753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                                                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                                                             </w:t>
      </w:r>
    </w:p>
    <w:p w:rsidR="00AA7533" w:rsidRPr="00AA7533" w:rsidRDefault="00AA7533" w:rsidP="00AA7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3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         Н.О. Кущенко</w:t>
      </w:r>
    </w:p>
    <w:p w:rsidR="00AA7533" w:rsidRPr="00AA7533" w:rsidRDefault="00AA7533" w:rsidP="00AA75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533" w:rsidRDefault="00AA7533"/>
    <w:p w:rsidR="00AA7533" w:rsidRDefault="00AA7533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Default="002823D1"/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23D1">
        <w:rPr>
          <w:rFonts w:ascii="Times New Roman" w:hAnsi="Times New Roman"/>
          <w:b/>
          <w:sz w:val="28"/>
          <w:szCs w:val="28"/>
          <w:lang w:eastAsia="ru-RU"/>
        </w:rPr>
        <w:lastRenderedPageBreak/>
        <w:t>АДМИНИСТРАЦИЯ НОВОИЧИНСКОГО СЕЛЬСОВЕТА                                             КУЙБЫШЕВСКОГО РАЙОНА</w:t>
      </w: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23D1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23D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823D1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2823D1" w:rsidRPr="002823D1" w:rsidRDefault="002823D1" w:rsidP="002823D1">
      <w:pPr>
        <w:tabs>
          <w:tab w:val="center" w:pos="4677"/>
          <w:tab w:val="left" w:pos="7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sz w:val="28"/>
          <w:szCs w:val="28"/>
          <w:lang w:eastAsia="ru-RU"/>
        </w:rPr>
        <w:t>с. Новоичинское</w:t>
      </w: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sz w:val="28"/>
          <w:szCs w:val="28"/>
          <w:lang w:eastAsia="ru-RU"/>
        </w:rPr>
        <w:t>02.09.2021                                                                                                   № 79</w:t>
      </w:r>
    </w:p>
    <w:p w:rsidR="002823D1" w:rsidRPr="002823D1" w:rsidRDefault="002823D1" w:rsidP="002823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823D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«Об утверждении плана противодействия коррупции в администрации               Новоичинского сельсовета Куйбышевского района </w:t>
      </w: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23D1">
        <w:rPr>
          <w:rFonts w:ascii="Times New Roman" w:hAnsi="Times New Roman"/>
          <w:b/>
          <w:noProof/>
          <w:sz w:val="28"/>
          <w:szCs w:val="28"/>
          <w:lang w:eastAsia="ru-RU"/>
        </w:rPr>
        <w:t>Новосибирской области на 2021 – 2022 годы»</w:t>
      </w:r>
    </w:p>
    <w:p w:rsidR="002823D1" w:rsidRPr="002823D1" w:rsidRDefault="002823D1" w:rsidP="002823D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ind w:right="27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             В целях реализации </w:t>
      </w:r>
      <w:hyperlink r:id="rId10" w:history="1">
        <w:r w:rsidRPr="002823D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Указа</w:t>
        </w:r>
      </w:hyperlink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Президента Российской Федерации от 16.08.2021 № 478 «О Национальном плане противодействия коррупции на 2021 - 2024 годы», в соответствии с Федеральным </w:t>
      </w:r>
      <w:hyperlink r:id="rId11" w:history="1">
        <w:r w:rsidRPr="002823D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от 25.12.2008 № 273-ФЗ «О противодействии коррупции»</w:t>
      </w:r>
      <w:r w:rsidRPr="002823D1">
        <w:rPr>
          <w:rFonts w:ascii="Times New Roman" w:hAnsi="Times New Roman"/>
          <w:sz w:val="28"/>
          <w:szCs w:val="28"/>
          <w:lang w:eastAsia="ru-RU"/>
        </w:rPr>
        <w:t>, администрация Новоичинского сельсовета Куйбышевского района Новосибирской области</w:t>
      </w:r>
    </w:p>
    <w:p w:rsidR="002823D1" w:rsidRPr="002823D1" w:rsidRDefault="002823D1" w:rsidP="002823D1">
      <w:pPr>
        <w:spacing w:after="0" w:line="240" w:lineRule="auto"/>
        <w:ind w:right="279" w:firstLine="851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sz w:val="28"/>
          <w:szCs w:val="28"/>
          <w:lang w:eastAsia="ru-RU"/>
        </w:rPr>
        <w:t xml:space="preserve">ПОСТАНОВЛЯЕТ: </w:t>
      </w:r>
    </w:p>
    <w:p w:rsidR="002823D1" w:rsidRPr="002823D1" w:rsidRDefault="002823D1" w:rsidP="002823D1">
      <w:pPr>
        <w:tabs>
          <w:tab w:val="left" w:pos="9900"/>
        </w:tabs>
        <w:spacing w:after="0" w:line="240" w:lineRule="auto"/>
        <w:ind w:right="27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           1. Утвердить прилагаемый </w:t>
      </w:r>
      <w:hyperlink r:id="rId12" w:history="1">
        <w:r w:rsidRPr="002823D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план</w:t>
        </w:r>
      </w:hyperlink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противодействия коррупции администрации Новоичинского сельсовета Куйбышевского района Новосибирской области на 2021 - 2022 годы.</w:t>
      </w:r>
    </w:p>
    <w:p w:rsidR="002823D1" w:rsidRPr="002823D1" w:rsidRDefault="002823D1" w:rsidP="002823D1">
      <w:pPr>
        <w:tabs>
          <w:tab w:val="left" w:pos="9900"/>
        </w:tabs>
        <w:spacing w:after="0" w:line="240" w:lineRule="auto"/>
        <w:ind w:right="27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           2. </w:t>
      </w:r>
      <w:r w:rsidRPr="002823D1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2823D1">
        <w:rPr>
          <w:rFonts w:ascii="Times New Roman" w:hAnsi="Times New Roman"/>
          <w:spacing w:val="9"/>
          <w:sz w:val="28"/>
          <w:szCs w:val="28"/>
          <w:lang w:eastAsia="ru-RU"/>
        </w:rPr>
        <w:t xml:space="preserve">Новоичинского сельсовета </w:t>
      </w:r>
      <w:r w:rsidRPr="002823D1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13" w:history="1">
        <w:r w:rsidRPr="002823D1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2823D1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2823D1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2823D1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val="en-US" w:eastAsia="ru-RU"/>
          </w:rPr>
          <w:t>n</w:t>
        </w:r>
        <w:r w:rsidRPr="002823D1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2823D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823D1" w:rsidRPr="002823D1" w:rsidRDefault="002823D1" w:rsidP="002823D1">
      <w:pPr>
        <w:spacing w:after="0" w:line="240" w:lineRule="auto"/>
        <w:ind w:right="27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sz w:val="28"/>
          <w:szCs w:val="28"/>
          <w:lang w:eastAsia="ru-RU"/>
        </w:rPr>
        <w:t xml:space="preserve">           3. </w:t>
      </w:r>
      <w:proofErr w:type="gramStart"/>
      <w:r w:rsidRPr="002823D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823D1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23D1" w:rsidRPr="002823D1" w:rsidRDefault="002823D1" w:rsidP="002823D1">
      <w:pPr>
        <w:spacing w:after="0" w:line="240" w:lineRule="auto"/>
        <w:ind w:right="279" w:firstLine="851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sz w:val="28"/>
          <w:szCs w:val="28"/>
          <w:lang w:eastAsia="ru-RU"/>
        </w:rPr>
        <w:t xml:space="preserve">Глава Новоичинского сельсовета    </w:t>
      </w: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823D1">
        <w:rPr>
          <w:rFonts w:ascii="Times New Roman" w:hAnsi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23D1">
        <w:rPr>
          <w:rFonts w:ascii="Times New Roman" w:hAnsi="Times New Roman"/>
          <w:bCs/>
          <w:sz w:val="28"/>
          <w:szCs w:val="28"/>
          <w:lang w:eastAsia="ru-RU"/>
        </w:rPr>
        <w:t>Новосибирской области</w:t>
      </w:r>
      <w:r w:rsidRPr="002823D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Н. О. Кущенко                                                                                         </w:t>
      </w: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                     УТВЕРЖДЕН:</w:t>
      </w:r>
    </w:p>
    <w:p w:rsidR="002823D1" w:rsidRPr="002823D1" w:rsidRDefault="002823D1" w:rsidP="002823D1">
      <w:pPr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Постановление администрации</w:t>
      </w:r>
    </w:p>
    <w:p w:rsidR="002823D1" w:rsidRPr="002823D1" w:rsidRDefault="002823D1" w:rsidP="002823D1">
      <w:pPr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         Новоичинского сельсовета</w:t>
      </w:r>
    </w:p>
    <w:p w:rsidR="002823D1" w:rsidRPr="002823D1" w:rsidRDefault="002823D1" w:rsidP="002823D1">
      <w:pPr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             Куйбышевского района</w:t>
      </w:r>
    </w:p>
    <w:p w:rsidR="002823D1" w:rsidRPr="002823D1" w:rsidRDefault="002823D1" w:rsidP="002823D1">
      <w:pPr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              Новосибирской области</w:t>
      </w:r>
    </w:p>
    <w:p w:rsidR="002823D1" w:rsidRPr="002823D1" w:rsidRDefault="002823D1" w:rsidP="002823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23D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от</w:t>
      </w:r>
      <w:r w:rsidRPr="002823D1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2823D1">
        <w:rPr>
          <w:rFonts w:ascii="Times New Roman" w:hAnsi="Times New Roman"/>
          <w:sz w:val="24"/>
          <w:szCs w:val="24"/>
          <w:lang w:eastAsia="ru-RU"/>
        </w:rPr>
        <w:t>02.09.2021  № 79</w:t>
      </w:r>
    </w:p>
    <w:p w:rsidR="002823D1" w:rsidRPr="002823D1" w:rsidRDefault="002823D1" w:rsidP="002823D1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823D1">
        <w:rPr>
          <w:rFonts w:ascii="Times New Roman" w:hAnsi="Times New Roman"/>
          <w:b/>
          <w:bCs/>
          <w:sz w:val="26"/>
          <w:szCs w:val="26"/>
          <w:lang w:eastAsia="ru-RU"/>
        </w:rPr>
        <w:t>ПЛАН</w:t>
      </w:r>
    </w:p>
    <w:p w:rsidR="002823D1" w:rsidRPr="002823D1" w:rsidRDefault="002823D1" w:rsidP="002823D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2823D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противодействия коррупции в органах местного самоуправления                          </w:t>
      </w:r>
      <w:r w:rsidRPr="002823D1">
        <w:rPr>
          <w:rFonts w:ascii="Times New Roman" w:hAnsi="Times New Roman"/>
          <w:b/>
          <w:sz w:val="26"/>
          <w:szCs w:val="26"/>
          <w:lang w:eastAsia="ru-RU"/>
        </w:rPr>
        <w:t>Новоичинского сельсовета Куйбышевского района</w:t>
      </w:r>
    </w:p>
    <w:p w:rsidR="002823D1" w:rsidRPr="002823D1" w:rsidRDefault="002823D1" w:rsidP="002823D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2823D1">
        <w:rPr>
          <w:rFonts w:ascii="Times New Roman" w:hAnsi="Times New Roman"/>
          <w:b/>
          <w:sz w:val="26"/>
          <w:szCs w:val="26"/>
          <w:lang w:eastAsia="ru-RU"/>
        </w:rPr>
        <w:t>Новосибирской области</w:t>
      </w:r>
      <w:r w:rsidRPr="002823D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2021 - 2022 годы</w:t>
      </w:r>
    </w:p>
    <w:p w:rsidR="002823D1" w:rsidRPr="002823D1" w:rsidRDefault="002823D1" w:rsidP="002823D1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2"/>
        <w:gridCol w:w="3402"/>
        <w:gridCol w:w="56"/>
        <w:gridCol w:w="2212"/>
        <w:gridCol w:w="1388"/>
        <w:gridCol w:w="171"/>
        <w:gridCol w:w="2169"/>
      </w:tblGrid>
      <w:tr w:rsidR="002823D1" w:rsidRPr="002823D1" w:rsidTr="002823D1">
        <w:trPr>
          <w:cantSplit/>
          <w:trHeight w:val="36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N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1. Организационные мероприятия по формированию механизма противодействия коррупции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1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ind w:left="-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состав комиссии по противодействию коррупции в органах местного самоуправления Новоичинского сельсовета</w:t>
            </w:r>
          </w:p>
          <w:p w:rsidR="002823D1" w:rsidRPr="002823D1" w:rsidRDefault="002823D1" w:rsidP="002823D1">
            <w:pPr>
              <w:spacing w:after="0"/>
              <w:ind w:left="-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Секретарь комиссии по противодействию коррупции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Правовой акт администрации Новоичинского сельсовета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Положение о комиссии по противодействию коррупции в органах местного самоуправления Новоичинского сельсовета</w:t>
            </w:r>
          </w:p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Секретарь комиссии по противодействию коррупции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Правовой акт администрации Новоичинского сельсовета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эффективного взаимодействия органов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местного самоуправления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Новоичинского сельсовета  с правоохранительными и иными государственными органами по вопросам противодействия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коррупции                 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комиссии по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противодействию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коррупции,     Совет депутатов Новоичинского сельсовета,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админи-страции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, Совета депутатов, право-охранительных и иных государственных органов  в реализации мероприятий ант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коррупционной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направленности            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противодействию коррупции в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органах    местного самоуправления   Новоичинского сельсовета</w:t>
            </w:r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путем проведения совещаний, устных и письменных консультаций, разработки методических материалов, обобщения практики работы, подготовки обзоров изменений законодательства о противодействии коррупции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Глава Новоичинского сельсовета</w:t>
            </w:r>
          </w:p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у муниципальных служащих отрицательного отношения к коррупции путем: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 - ознакомления граждан при поступлении на муниципальную службу с Кодексом этики и служебного поведения гражданских служащих, 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- разъяснения обязанностей, запретов и ограничений, установленных федеральным законодательством в отношении муниципальных служащих и </w:t>
            </w:r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замещающих муниципальные должности;</w:t>
            </w:r>
          </w:p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- ознакомления с установленными федеральным законодательством мерами ответственности за совершение коррупционных правонарушений.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Глава Новоичинского сельсовета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отрицательного отношения к коррупции</w:t>
            </w:r>
          </w:p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проверок соблюдения муниципальными  служащими ограничений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и запретов, связанных с муниципальной службой, требований о предотвращении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или урегулировании конфликта интересов,   исполнения ими обязанностей, установленных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Федеральными законами от 02.03.2007 № 25-ФЗ "О муниципальной службе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в Российской Федерации", от 25.12.2008 № 273-ФЗ "О  противодействии коррупции"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Глава Новоичинского сельсовета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По мере     поступления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информации    в соответствии   с 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действую-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щим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законода-тельством</w:t>
            </w:r>
            <w:proofErr w:type="spellEnd"/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фактов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правонарушений, привлечение              к дисциплинарной ответственности виновных  лиц</w:t>
            </w:r>
          </w:p>
        </w:tc>
      </w:tr>
      <w:tr w:rsidR="002823D1" w:rsidRPr="002823D1" w:rsidTr="002823D1">
        <w:trPr>
          <w:cantSplit/>
          <w:trHeight w:val="229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2. Нормативно-правовое обеспечение противодействия коррупции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196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  в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адми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истративные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       регламенты предоставления 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услуг, разработка  и утверждение новых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регламен-тов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предоставления муниципальных услуг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адми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нистрации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, к сфере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деятельности   кото-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рых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      относится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предоставление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ниципальных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услуг    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Регламентация предоставления  муниципальных услуг, правовой акт администрации</w:t>
            </w:r>
          </w:p>
        </w:tc>
      </w:tr>
      <w:tr w:rsidR="002823D1" w:rsidRPr="002823D1" w:rsidTr="002823D1">
        <w:trPr>
          <w:cantSplit/>
          <w:trHeight w:val="14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антикоррупцион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-ной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экспертизы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муниципаль-ных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 нормативных правовых актов органов местного само-</w:t>
            </w:r>
          </w:p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Новоичинского сельсовета  и их   проектов при осуществлении правовой экспертизы  и мониторинге применения.  Внесение предложений </w:t>
            </w:r>
            <w:r w:rsidRPr="002823D1">
              <w:rPr>
                <w:rFonts w:ascii="Times New Roman" w:hAnsi="Times New Roman"/>
                <w:sz w:val="24"/>
                <w:szCs w:val="24"/>
              </w:rPr>
              <w:t xml:space="preserve">направленных на совершенствование </w:t>
            </w:r>
            <w:proofErr w:type="spellStart"/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нормо</w:t>
            </w:r>
            <w:proofErr w:type="spellEnd"/>
            <w:r w:rsidRPr="002823D1">
              <w:rPr>
                <w:rFonts w:ascii="Times New Roman" w:hAnsi="Times New Roman"/>
                <w:sz w:val="24"/>
                <w:szCs w:val="24"/>
              </w:rPr>
              <w:t>-творческой</w:t>
            </w:r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деятельности. Приведение в соответствие с требованиями     </w:t>
            </w:r>
            <w:proofErr w:type="spellStart"/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антикорруп-ционной</w:t>
            </w:r>
            <w:proofErr w:type="spellEnd"/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политики ранее при-</w:t>
            </w:r>
            <w:proofErr w:type="spellStart"/>
            <w:r w:rsidRPr="002823D1">
              <w:rPr>
                <w:rFonts w:ascii="Times New Roman" w:hAnsi="Times New Roman"/>
                <w:sz w:val="24"/>
                <w:szCs w:val="24"/>
              </w:rPr>
              <w:t>нятых</w:t>
            </w:r>
            <w:proofErr w:type="spell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proofErr w:type="spellStart"/>
            <w:r w:rsidRPr="002823D1">
              <w:rPr>
                <w:rFonts w:ascii="Times New Roman" w:hAnsi="Times New Roman"/>
                <w:sz w:val="24"/>
                <w:szCs w:val="24"/>
              </w:rPr>
              <w:t>пра-вовых</w:t>
            </w:r>
            <w:proofErr w:type="spell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актов и их </w:t>
            </w:r>
            <w:proofErr w:type="spellStart"/>
            <w:r w:rsidRPr="002823D1">
              <w:rPr>
                <w:rFonts w:ascii="Times New Roman" w:hAnsi="Times New Roman"/>
                <w:sz w:val="24"/>
                <w:szCs w:val="24"/>
              </w:rPr>
              <w:t>опубликова-ние</w:t>
            </w:r>
            <w:proofErr w:type="spell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в Бюллетене органов местного самоуправления Новоичинского сельсовета  «Вестник»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</w:t>
            </w:r>
            <w:r w:rsidRPr="00282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инистрации,  </w:t>
            </w:r>
            <w:r w:rsidRPr="002823D1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коррупции,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комиссии Совета депутатов Новоичинского сельсовета Куйбышевского района Новосибирской области по проведению антикоррупционной экспертизы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(в случае выявления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факторов) с указанием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выявленных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факторов и 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пред-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ложений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 об их устранении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Меры по совершенствованию муниципального управления в целях предупреждения коррупции</w:t>
            </w:r>
          </w:p>
        </w:tc>
      </w:tr>
      <w:tr w:rsidR="002823D1" w:rsidRPr="002823D1" w:rsidTr="002823D1">
        <w:trPr>
          <w:cantSplit/>
          <w:trHeight w:val="252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актуализация должностных         инструкций муниципальных   служащих     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Глава Новоичинского сельсовета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Конкретизация должностных обязанностей, прав  и ответственности муниципальных служащих 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252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и развитие       информационно -  коммуникационных технологий, в том числе в процесс исполнения муниципальных функций      (предоставления           муниципальных услуг)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Глава Новоичинского сельсовета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 -  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технологическое обеспечение     административно-управленческих процессов,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исполнение муниципальных  функций (предоставление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муниципальных услуг) с использованием    информационно – коммуникационных технологий                </w:t>
            </w:r>
          </w:p>
        </w:tc>
      </w:tr>
      <w:tr w:rsidR="002823D1" w:rsidRPr="002823D1" w:rsidTr="002823D1">
        <w:trPr>
          <w:cantSplit/>
          <w:trHeight w:val="409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и анализ 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обра-щений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 и юридических лиц на предмет наличия информации о фактах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кор-рупции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в органах   местного самоуправления  Новоичинского сельсовета  Куйбышевского района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фактов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коррупции, направление    информации о личной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заинтересо-ванности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муници-пальных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служащих в  комиссию по урегулированию конфликта интересов,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об иных фактах коррупции - в правоохранитель-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органы в соответствии с компетенцией.</w:t>
            </w:r>
          </w:p>
        </w:tc>
      </w:tr>
      <w:tr w:rsidR="002823D1" w:rsidRPr="002823D1" w:rsidTr="002823D1">
        <w:trPr>
          <w:cantSplit/>
          <w:trHeight w:val="210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руководителями и работниками </w:t>
            </w:r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подведомствен-</w:t>
            </w:r>
            <w:proofErr w:type="spellStart"/>
            <w:r w:rsidRPr="002823D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по вопросам организации работы по противодействию коррупции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Юридический отдел управления делами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4. Повышение эффективности использования муниципального имущества, бюджетных средств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практики заключения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договоров аренды объектов,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находящихся в муниципальной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собственности.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администрации, комиссия по противодействию коррупции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нарушений       законодательства при      заключении договоров  аренды объектов,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находящихся в муниципальной  собственности, их устранение.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порядка заключения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договоров, предметом (объектом) которых являются жилые помещения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Выявление нарушений   законодательства  при  использовании объектов муниципального жилищного фонда.</w:t>
            </w:r>
          </w:p>
        </w:tc>
      </w:tr>
      <w:tr w:rsidR="002823D1" w:rsidRPr="002823D1" w:rsidTr="002823D1">
        <w:trPr>
          <w:cantSplit/>
          <w:trHeight w:val="18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осуще-ствления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внутреннего муниципального финансового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контроля за операциями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бюджетными средствами, а также соблюдение целевого    использования и возврата  бюджетных средств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финансов и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налого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-вой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политики Куй-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бышевского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(по согласованию), контрольный орган (по согласованию)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периода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Предложения в письменной  форме в комиссию по противодействию коррупции по результатам проведения контрольных мероприятий</w:t>
            </w:r>
          </w:p>
        </w:tc>
      </w:tr>
      <w:tr w:rsidR="002823D1" w:rsidRPr="002823D1" w:rsidTr="002823D1">
        <w:trPr>
          <w:cantSplit/>
          <w:trHeight w:val="165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осуществления 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глав-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ными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администраторами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бюд-жетных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 внутреннего финансового контроля и внутреннего финансового аудита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Контрольный орган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Выявление фактов неэффективного использования бюджетных средств.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5. Совершенствование организации деятельности при осуществлении закупок товаров, работ, услуг для обеспечения муниципальных нужд</w:t>
            </w:r>
          </w:p>
        </w:tc>
      </w:tr>
      <w:tr w:rsidR="002823D1" w:rsidRPr="002823D1" w:rsidTr="002823D1">
        <w:trPr>
          <w:cantSplit/>
          <w:trHeight w:val="338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анализа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прото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-колов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конкурсных,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аукционных, котировочных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комиссий, муниципальных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контрактов на поставку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товаров, выполнение работ,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оказание услуг для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муници-пальных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нужд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финансов и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налого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-вой</w:t>
            </w:r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политики Куй-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бышевского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(по согласованию), 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комиссии по размещению заказа Новоичинского сельсовета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фактов нарушения законодательства в сфере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закупок товаров, работ, услуг для муниципальных нужд, принятие мер по устранению выявленных </w:t>
            </w:r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нару-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шений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, выдача предписаний об устранении нарушений.</w:t>
            </w:r>
          </w:p>
        </w:tc>
      </w:tr>
      <w:tr w:rsidR="002823D1" w:rsidRPr="002823D1" w:rsidTr="002823D1">
        <w:trPr>
          <w:cantSplit/>
          <w:trHeight w:val="338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Проведение анализа извещений и документаций о проведении закупок товаров, работ, услуг для обеспечения муниципальных нужд в части установления требования к участникам закупок в соответствии с </w:t>
            </w:r>
            <w:hyperlink r:id="rId14" w:history="1">
              <w:r w:rsidRPr="002823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пунктом 9 части 1 статьи 31</w:t>
              </w:r>
            </w:hyperlink>
            <w:r w:rsidRPr="002823D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при проведении плановых проверок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Управление муниципального заказа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Повышение эффективности противодействия коррупции в сфере закупок товаров, работ, услуг для муниципальных нужд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2823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Обеспечение полноты и достоверности представляемых сведений о доходах, расходах, об имуществе  и обязательствах имущественного характера</w:t>
            </w:r>
          </w:p>
        </w:tc>
      </w:tr>
      <w:tr w:rsidR="002823D1" w:rsidRPr="002823D1" w:rsidTr="002823D1">
        <w:trPr>
          <w:cantSplit/>
          <w:trHeight w:val="16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обучающих семинаров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и консультаций для муниципальных служащих и лиц, замещающих муниципальные должности, обязанных представлять сведений о доходах, расходах, об имуществе  и обязательствах имущественного характера по вопросам: правильности заполнения справок о доходах. Ознакомление с методическими рекомендациями уполномоченных органов по заполнению справок, обзорами о выявленных в ходе декларационных кампаний нарушениях.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Предотвращение нарушений при заполнении справок о доходах, обеспечение достоверного и полного представления сведений</w:t>
            </w:r>
          </w:p>
        </w:tc>
      </w:tr>
      <w:tr w:rsidR="002823D1" w:rsidRPr="002823D1" w:rsidTr="002823D1">
        <w:trPr>
          <w:cantSplit/>
          <w:trHeight w:val="24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7. Меры по повышению профессионального уровня муниципальных служащих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6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компетенции, позволяющей содействовать пресечению коррупционного поведения</w:t>
            </w:r>
          </w:p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3D1" w:rsidRPr="002823D1" w:rsidTr="002823D1">
        <w:trPr>
          <w:cantSplit/>
          <w:trHeight w:val="6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2823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23D1">
              <w:rPr>
                <w:rFonts w:ascii="Times New Roman" w:hAnsi="Times New Roman"/>
                <w:sz w:val="24"/>
                <w:szCs w:val="24"/>
              </w:rPr>
              <w:t xml:space="preserve"> компетенции, позволяющей выработать нетерпимое отношение к коррупционному поведению</w:t>
            </w:r>
          </w:p>
        </w:tc>
      </w:tr>
      <w:tr w:rsidR="002823D1" w:rsidRPr="002823D1" w:rsidTr="002823D1">
        <w:trPr>
          <w:cantSplit/>
          <w:trHeight w:val="360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8. Взаимодействие с гражданами и институтами гражданского общества по вопросам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противодействия коррупции, антикоррупционное просвещение граждан</w:t>
            </w:r>
          </w:p>
        </w:tc>
      </w:tr>
      <w:tr w:rsidR="002823D1" w:rsidRPr="002823D1" w:rsidTr="002823D1">
        <w:trPr>
          <w:cantSplit/>
          <w:trHeight w:val="156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информации на официальном  сайте Новоичинского сельсовета для посетителей с указанием сведений о структуре  органов местного 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самоуправления Новоичинского сельсовета Куйбышевского района Новосибирской области, их  функциональном назначении,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времени приема граждан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других сведений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права граждан на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получе-ние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достоверной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информации о деятельности органов местного самоуправления               </w:t>
            </w:r>
          </w:p>
        </w:tc>
      </w:tr>
      <w:tr w:rsidR="002823D1" w:rsidRPr="002823D1" w:rsidTr="002823D1">
        <w:trPr>
          <w:cantSplit/>
          <w:trHeight w:val="10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Подготовка и размещение на официальном сайте Новоичинского сельсовета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высшей группы должностей в органах местного самоуправления, и членов их семей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</w:p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кор-рупционных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право-нарушений, обеспечение открытости информации о доходах расходах, об имуществе и обязательствах имущественного характера лиц, замещающих должности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муни-ципальной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службы в органах местного самоуправления</w:t>
            </w:r>
          </w:p>
        </w:tc>
      </w:tr>
      <w:tr w:rsidR="002823D1" w:rsidRPr="002823D1" w:rsidTr="002823D1">
        <w:trPr>
          <w:cantSplit/>
          <w:trHeight w:val="10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плана  противодействия коррупции в органах местного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самоуправления Новоичинского сельсовета Куйбышевского района Новосибирской области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Комиссия  по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противодействию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коррупции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2823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>2020 года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D1" w:rsidRPr="002823D1" w:rsidRDefault="002823D1" w:rsidP="00282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информации, представленной  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ответственными         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исполнителями, разработка </w:t>
            </w:r>
            <w:proofErr w:type="spellStart"/>
            <w:proofErr w:type="gram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предло-жений</w:t>
            </w:r>
            <w:proofErr w:type="spellEnd"/>
            <w:proofErr w:type="gram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  </w:t>
            </w:r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противодействия коррупции на заседаниях совета  по </w:t>
            </w:r>
            <w:proofErr w:type="spellStart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противо</w:t>
            </w:r>
            <w:proofErr w:type="spellEnd"/>
            <w:r w:rsidRPr="002823D1">
              <w:rPr>
                <w:rFonts w:ascii="Times New Roman" w:hAnsi="Times New Roman"/>
                <w:bCs/>
                <w:sz w:val="24"/>
                <w:szCs w:val="24"/>
              </w:rPr>
              <w:t>-действию коррупции при администрации Новоичинского сельсовета</w:t>
            </w:r>
          </w:p>
        </w:tc>
      </w:tr>
    </w:tbl>
    <w:p w:rsidR="002823D1" w:rsidRPr="002823D1" w:rsidRDefault="002823D1" w:rsidP="002823D1">
      <w:pPr>
        <w:spacing w:after="0" w:line="240" w:lineRule="auto"/>
        <w:ind w:firstLine="539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23D1" w:rsidRPr="002823D1" w:rsidRDefault="002823D1" w:rsidP="002823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3D1" w:rsidRDefault="002823D1">
      <w:bookmarkStart w:id="0" w:name="_GoBack"/>
      <w:bookmarkEnd w:id="0"/>
    </w:p>
    <w:sectPr w:rsidR="0028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AB"/>
    <w:multiLevelType w:val="multilevel"/>
    <w:tmpl w:val="95184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D413899"/>
    <w:multiLevelType w:val="multilevel"/>
    <w:tmpl w:val="95184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3"/>
    <w:rsid w:val="002823D1"/>
    <w:rsid w:val="006E7923"/>
    <w:rsid w:val="008C5D0F"/>
    <w:rsid w:val="00AA7533"/>
    <w:rsid w:val="00E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7533"/>
    <w:pPr>
      <w:spacing w:after="160" w:line="240" w:lineRule="exact"/>
      <w:jc w:val="both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7533"/>
    <w:pPr>
      <w:spacing w:after="160" w:line="240" w:lineRule="exact"/>
      <w:jc w:val="both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13" Type="http://schemas.openxmlformats.org/officeDocument/2006/relationships/hyperlink" Target="http://novoitshinsk.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12" Type="http://schemas.openxmlformats.org/officeDocument/2006/relationships/hyperlink" Target="consultantplus://offline/ref=FDA3F634618E788D283BE3FFE2E62757AC1FD48E6781C8551BF83C54A0C3A54EE4C3991A3AF3CC237ED011a45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11" Type="http://schemas.openxmlformats.org/officeDocument/2006/relationships/hyperlink" Target="consultantplus://offline/ref=FDA3F634618E788D283BFDF2F48A795EA4168B8A6682CA0A46A76709F7aC5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A3F634618E788D283BFDF2F48A795EA4168D826184CA0A46A76709F7aC5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Relationship Id="rId14" Type="http://schemas.openxmlformats.org/officeDocument/2006/relationships/hyperlink" Target="consultantplus://offline/ref=69ECCDC3CD634A0C7CF78610561515A5B5539BC9588E0AE16E0028ACF9F910FC2E092D86A764353FvEZ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4753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2021-09-02T08:12:00Z</dcterms:created>
  <dcterms:modified xsi:type="dcterms:W3CDTF">2021-09-14T09:20:00Z</dcterms:modified>
</cp:coreProperties>
</file>