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2" w:rsidRPr="00A30B1F" w:rsidRDefault="003D4F92" w:rsidP="003D4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3D4F92" w:rsidRPr="00A30B1F" w:rsidTr="00636E6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92" w:rsidRPr="00A30B1F" w:rsidRDefault="003D4F92" w:rsidP="00636E6A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92" w:rsidRPr="00A30B1F" w:rsidRDefault="003D4F92" w:rsidP="00636E6A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20                           от 15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.08</w:t>
            </w: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92" w:rsidRPr="00A30B1F" w:rsidRDefault="003D4F92" w:rsidP="00636E6A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3D4F92" w:rsidRPr="00A30B1F" w:rsidRDefault="003D4F92" w:rsidP="00636E6A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A30B1F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3D4F92" w:rsidRPr="00A30B1F" w:rsidRDefault="003D4F92" w:rsidP="003D4F92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3D4F92" w:rsidRPr="00A30B1F" w:rsidRDefault="003D4F92" w:rsidP="003D4F92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3D4F92" w:rsidRPr="00A30B1F" w:rsidRDefault="003D4F92" w:rsidP="003D4F92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A30B1F">
        <w:rPr>
          <w:rFonts w:ascii="Times New Roman" w:hAnsi="Times New Roman"/>
          <w:b/>
          <w:bCs/>
          <w:spacing w:val="1"/>
          <w:sz w:val="28"/>
          <w:szCs w:val="28"/>
        </w:rPr>
        <w:t xml:space="preserve"> с о в е та </w:t>
      </w:r>
    </w:p>
    <w:p w:rsidR="003D4F92" w:rsidRPr="00832093" w:rsidRDefault="003D4F92" w:rsidP="003D4F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D4F92" w:rsidRPr="00832093" w:rsidRDefault="003D4F92" w:rsidP="003D4F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НОВОИЧИНСКОГО СЕЛЬСОВЕТА   </w:t>
      </w:r>
    </w:p>
    <w:p w:rsidR="003D4F92" w:rsidRPr="00832093" w:rsidRDefault="003D4F92" w:rsidP="003D4F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КУЙБЫШЕВСКОГО РАЙОНА   </w:t>
      </w:r>
    </w:p>
    <w:p w:rsidR="003D4F92" w:rsidRPr="00832093" w:rsidRDefault="003D4F92" w:rsidP="003D4F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2093">
        <w:rPr>
          <w:rFonts w:ascii="Times New Roman" w:hAnsi="Times New Roman"/>
          <w:b/>
          <w:sz w:val="28"/>
          <w:szCs w:val="28"/>
          <w:lang w:eastAsia="en-US"/>
        </w:rPr>
        <w:t>НОВОСИБИРСКОЙ ОБЛАСТИ</w:t>
      </w:r>
    </w:p>
    <w:p w:rsidR="003D4F92" w:rsidRPr="00832093" w:rsidRDefault="003D4F92" w:rsidP="003D4F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D4F92" w:rsidRPr="003D4F92" w:rsidRDefault="003D4F92" w:rsidP="003D4F9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832093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832093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Новоичинское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F92" w:rsidRDefault="003D4F92" w:rsidP="003D4F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15.08.2023г.                                                                                                     № 42</w:t>
      </w:r>
    </w:p>
    <w:p w:rsidR="003D4F92" w:rsidRDefault="003D4F92" w:rsidP="003D4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F92" w:rsidRDefault="003D4F92" w:rsidP="003D4F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«Об установлении границ зоны транспортной безопасности, критических элементов и сектора свободного доступа зоны транспортной безопасности объекта транспортной инфраструктуры </w:t>
      </w:r>
      <w:r>
        <w:rPr>
          <w:rFonts w:ascii="Times New Roman" w:hAnsi="Times New Roman"/>
          <w:b/>
          <w:sz w:val="27"/>
          <w:szCs w:val="27"/>
        </w:rPr>
        <w:t xml:space="preserve">«Мостовой переход через р. </w:t>
      </w:r>
      <w:proofErr w:type="spellStart"/>
      <w:r>
        <w:rPr>
          <w:rFonts w:ascii="Times New Roman" w:hAnsi="Times New Roman"/>
          <w:b/>
          <w:sz w:val="27"/>
          <w:szCs w:val="27"/>
        </w:rPr>
        <w:t>Ича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b/>
          <w:sz w:val="27"/>
          <w:szCs w:val="27"/>
        </w:rPr>
        <w:t>в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         </w:t>
      </w:r>
      <w:proofErr w:type="gramStart"/>
      <w:r>
        <w:rPr>
          <w:rFonts w:ascii="Times New Roman" w:hAnsi="Times New Roman"/>
          <w:b/>
          <w:sz w:val="27"/>
          <w:szCs w:val="27"/>
        </w:rPr>
        <w:t>с</w:t>
      </w:r>
      <w:proofErr w:type="gramEnd"/>
      <w:r>
        <w:rPr>
          <w:rFonts w:ascii="Times New Roman" w:hAnsi="Times New Roman"/>
          <w:b/>
          <w:sz w:val="27"/>
          <w:szCs w:val="27"/>
        </w:rPr>
        <w:t>. Назарово Куйбышевского района Новосибирской области»</w:t>
      </w:r>
    </w:p>
    <w:p w:rsidR="003D4F92" w:rsidRDefault="003D4F92" w:rsidP="003D4F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proofErr w:type="gramStart"/>
      <w:r>
        <w:rPr>
          <w:rFonts w:ascii="Times New Roman" w:eastAsia="Calibri" w:hAnsi="Times New Roman"/>
          <w:sz w:val="27"/>
          <w:szCs w:val="27"/>
          <w:lang w:eastAsia="en-US"/>
        </w:rPr>
        <w:t>В соответствии с требованиями Федерального закона от 9 февраля 2007 года № 16-ФЗ «О транспортной безопасности», подпункта 7 пункта 9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утвержденных постановлением Правительства Российской Федерации от 21 декабря 2020 года № 2201 и в целях реализации мер по обеспечению</w:t>
      </w:r>
      <w:proofErr w:type="gram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транспортной безопасности на объекте транспортной инфраструктуры, администрация Новоичинского сельсовета Куйбышевского района Новосибирской области</w:t>
      </w:r>
    </w:p>
    <w:p w:rsidR="003D4F92" w:rsidRDefault="003D4F92" w:rsidP="003D4F9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ПОСТАНОВЛЯЕТ:</w:t>
      </w:r>
    </w:p>
    <w:p w:rsidR="003D4F92" w:rsidRDefault="003D4F92" w:rsidP="003D4F92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/>
          <w:spacing w:val="3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 xml:space="preserve">Установить в целях обеспечения транспортной безопасности объекта транспортной инфраструктуры </w:t>
      </w:r>
      <w:r>
        <w:rPr>
          <w:rFonts w:ascii="Times New Roman" w:eastAsia="Calibri" w:hAnsi="Times New Roman"/>
          <w:spacing w:val="3"/>
          <w:sz w:val="27"/>
          <w:szCs w:val="27"/>
          <w:lang w:bidi="ru-RU"/>
        </w:rPr>
        <w:t>(</w:t>
      </w:r>
      <w:r>
        <w:rPr>
          <w:rFonts w:ascii="Times New Roman" w:hAnsi="Times New Roman"/>
          <w:sz w:val="27"/>
          <w:szCs w:val="27"/>
        </w:rPr>
        <w:t xml:space="preserve">далее - ОТИ) первой категории – «Мостовой переход через р. </w:t>
      </w:r>
      <w:proofErr w:type="spellStart"/>
      <w:r>
        <w:rPr>
          <w:rFonts w:ascii="Times New Roman" w:hAnsi="Times New Roman"/>
          <w:sz w:val="27"/>
          <w:szCs w:val="27"/>
        </w:rPr>
        <w:t>Ича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в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с</w:t>
      </w:r>
      <w:proofErr w:type="gramEnd"/>
      <w:r>
        <w:rPr>
          <w:rFonts w:ascii="Times New Roman" w:hAnsi="Times New Roman"/>
          <w:sz w:val="27"/>
          <w:szCs w:val="27"/>
        </w:rPr>
        <w:t>. Назарово Куйбышевского района Новосибирской области» (реестровый номер ДХК0000961):</w:t>
      </w:r>
    </w:p>
    <w:p w:rsidR="003D4F92" w:rsidRDefault="003D4F92" w:rsidP="003D4F92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Границы зоны транспортной безопасности ОТИ: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вдоль верхнего края пролётных строений от деформационного шва над устоем № 1 до деформационного шва над устоем № 4;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поперёк мостового полотна по уровню деформационных швов над устоями № 1 и № 4;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3 м от мест сопряжения опорных частей на опоре № 1 (устой) с пролетным строением № 1, от нижней части пролетного строения до поверхности земли;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вокруг опоры № 2 с границей на удалении 1 м от внешних границ опоры до поверхности земли;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вокруг опоры № 3 с границей на удалении 1 м от внешних границ опоры до поверхности земли;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3 м от места сопряжения опоры № 4 (устой) с пролетным строением № 3, от нижней части пролетного строения до поверхности земли.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0,5 м от нижнего края пролетных строений № 1-3.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по внутреннему контуру помещений единого ПУ ОТБ, расположенного в здании по адресу: Новосибирская обл., Куйбышевский р-он,         с. Новоичинское, ул. Школьная, д. 1а.</w:t>
      </w:r>
    </w:p>
    <w:p w:rsidR="003D4F92" w:rsidRDefault="003D4F92" w:rsidP="003D4F9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Границы критических элементов ОТИ: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1 - места сопряжения опорных частей на опоре № 1 (устое) с пролетным строением № 1, с границами по нижнему краю балок пролётного строения № 1, по верхнему краю поверхности ригеля в пределах линейных размеров ригеля;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2 - места сопряжения опорных частей на опоре № 2 с пролетными строениями № 1 и № 2, с границами по нижнему краю балок пролётных строений № 1 и № 2, по верхнему краю поверхности ригеля в пределах линейных размеров ригеля;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3 - места сопряжения опорных частей на опоре № 3 с пролетными строениями № 2 и № 3, с границами по нижнему краю балок пролётных строений № 2 и № 3, по верхнему краю поверхности ригеля в пределах линейных размеров ригеля;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4 - места сопряжения опорных частей на опоре № 4 (устое) с пролетным строением № 3, с границами по нижнему краю балок пролётного строения № 3, по верхнему краю поверхности ригеля в пределах линейных размеров ригеля.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w w:val="103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</w:t>
      </w:r>
      <w:r>
        <w:rPr>
          <w:rFonts w:ascii="Times New Roman" w:hAnsi="Times New Roman"/>
          <w:sz w:val="27"/>
          <w:szCs w:val="27"/>
        </w:rPr>
        <w:tab/>
        <w:t>Г</w:t>
      </w:r>
      <w:r>
        <w:rPr>
          <w:rFonts w:ascii="Times New Roman" w:hAnsi="Times New Roman"/>
          <w:spacing w:val="3"/>
          <w:w w:val="103"/>
          <w:sz w:val="27"/>
          <w:szCs w:val="27"/>
        </w:rPr>
        <w:t>раницы сектора свободного доступа зоны транспортной безопасности ОТИ: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w w:val="103"/>
          <w:sz w:val="27"/>
          <w:szCs w:val="27"/>
        </w:rPr>
      </w:pPr>
      <w:r>
        <w:rPr>
          <w:rFonts w:ascii="Times New Roman" w:hAnsi="Times New Roman"/>
          <w:spacing w:val="3"/>
          <w:w w:val="103"/>
          <w:sz w:val="27"/>
          <w:szCs w:val="27"/>
        </w:rPr>
        <w:t>-</w:t>
      </w:r>
      <w:r>
        <w:rPr>
          <w:rFonts w:ascii="Times New Roman" w:hAnsi="Times New Roman"/>
          <w:spacing w:val="3"/>
          <w:w w:val="103"/>
          <w:sz w:val="27"/>
          <w:szCs w:val="27"/>
        </w:rPr>
        <w:tab/>
        <w:t xml:space="preserve">мостовое полотно ОТИ (проезжая часть и тротуар), с границами вдоль верхнего края пролетных строений № 1-3, в поперечном направлении - по уровню деформационных швов над опорами № 1 и № 4. 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3"/>
          <w:w w:val="103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Изменять при необходимости границы зоны транспортной безопасности ОТИ, сектора свободного доступа зоны транспортной безопасности ОТИ и (или) критических элементов ОТИ после проведения дополнительной оценки уязвимости объекта транспортной инфраструктуры и утверждения Плана обеспечения транспортной безопасности, учитывающих такие изменения.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Утвердить схему ОТИ с указанием границ зоны транспортной безопасности, сектора свободного доступа зоны транспортной безопасности ОТИ и критических элементов ОТИ, </w:t>
      </w:r>
      <w:proofErr w:type="gramStart"/>
      <w:r>
        <w:rPr>
          <w:rFonts w:ascii="Times New Roman" w:hAnsi="Times New Roman"/>
          <w:sz w:val="27"/>
          <w:szCs w:val="27"/>
        </w:rPr>
        <w:t>согласно приложения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постановления оставляю за собой</w:t>
      </w:r>
      <w:r>
        <w:rPr>
          <w:rFonts w:ascii="Times New Roman" w:eastAsia="Calibri" w:hAnsi="Times New Roman"/>
          <w:sz w:val="27"/>
          <w:szCs w:val="27"/>
        </w:rPr>
        <w:t>.</w:t>
      </w:r>
    </w:p>
    <w:p w:rsidR="003D4F92" w:rsidRDefault="003D4F92" w:rsidP="003D4F9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2552"/>
          <w:tab w:val="left" w:pos="9639"/>
        </w:tabs>
        <w:spacing w:after="0" w:line="240" w:lineRule="auto"/>
        <w:ind w:left="2694" w:right="-1" w:hanging="1842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Приложение: Схема ОТИ с указанием границ зоны транспортной безопасности, её частей и критических элементов.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Глава Новоичинского сельсовета                                                       Н.О. Кущенко</w:t>
      </w:r>
    </w:p>
    <w:p w:rsidR="003D4F92" w:rsidRDefault="003D4F92" w:rsidP="003D4F92">
      <w:pPr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5387" w:right="-1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Приложение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5387" w:right="-1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к постановлению администрации Новоичинского сельсовета 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5387" w:right="-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от 15.08.2023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№ 42</w:t>
      </w:r>
    </w:p>
    <w:p w:rsidR="003D4F92" w:rsidRDefault="003D4F92" w:rsidP="003D4F92">
      <w:pPr>
        <w:tabs>
          <w:tab w:val="left" w:pos="9639"/>
        </w:tabs>
        <w:spacing w:after="0" w:line="240" w:lineRule="exact"/>
        <w:ind w:left="4111" w:right="-1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ОТИ с указанием границ зоны транспортной безопасности, её частей и критических элементов</w:t>
      </w: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jc w:val="center"/>
        <w:rPr>
          <w:rFonts w:ascii="Times New Roman" w:eastAsia="Calibri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213360</wp:posOffset>
            </wp:positionV>
            <wp:extent cx="5688965" cy="7220585"/>
            <wp:effectExtent l="0" t="0" r="6985" b="0"/>
            <wp:wrapTopAndBottom/>
            <wp:docPr id="2" name="Рисунок 2" descr="Схема ЗТБ и КЭ Наза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ЗТБ и КЭ Назар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22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D4F92" w:rsidTr="003D4F92">
        <w:tc>
          <w:tcPr>
            <w:tcW w:w="9571" w:type="dxa"/>
            <w:hideMark/>
          </w:tcPr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  <w:t>АДМИНИСТРАЦИЯ НОВОИЧИНСКОГО СЕЛЬСОВЕТА</w:t>
            </w:r>
          </w:p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  <w:t>КУЙБЫШЕВСКОГО РАЙОНА</w:t>
            </w:r>
          </w:p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  <w:t>НОВОСИБИРСКОЙ ОБЛАСТИ</w:t>
            </w:r>
          </w:p>
        </w:tc>
      </w:tr>
      <w:tr w:rsidR="003D4F92" w:rsidTr="003D4F92">
        <w:trPr>
          <w:trHeight w:val="567"/>
        </w:trPr>
        <w:tc>
          <w:tcPr>
            <w:tcW w:w="9571" w:type="dxa"/>
          </w:tcPr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3D4F92" w:rsidTr="003D4F92">
        <w:tc>
          <w:tcPr>
            <w:tcW w:w="9571" w:type="dxa"/>
            <w:hideMark/>
          </w:tcPr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  <w:t>ПОСТАНОВЛЕНИЕ</w:t>
            </w:r>
          </w:p>
        </w:tc>
      </w:tr>
      <w:tr w:rsidR="003D4F92" w:rsidTr="003D4F92">
        <w:trPr>
          <w:trHeight w:val="567"/>
        </w:trPr>
        <w:tc>
          <w:tcPr>
            <w:tcW w:w="9571" w:type="dxa"/>
          </w:tcPr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3D4F92" w:rsidRDefault="003D4F92">
            <w:pPr>
              <w:tabs>
                <w:tab w:val="left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с. Новоичинское</w:t>
            </w:r>
          </w:p>
        </w:tc>
      </w:tr>
    </w:tbl>
    <w:p w:rsidR="003D4F92" w:rsidRDefault="003D4F92" w:rsidP="003D4F92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от «15» августа 2023 г.                                                                                   № 43</w:t>
      </w:r>
    </w:p>
    <w:p w:rsidR="003D4F92" w:rsidRDefault="003D4F92" w:rsidP="003D4F92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8"/>
          <w:lang w:eastAsia="en-US"/>
        </w:rPr>
      </w:pPr>
      <w:r>
        <w:rPr>
          <w:rFonts w:ascii="Times New Roman" w:eastAsia="Calibri" w:hAnsi="Times New Roman"/>
          <w:b/>
          <w:sz w:val="27"/>
          <w:szCs w:val="28"/>
          <w:lang w:eastAsia="en-US"/>
        </w:rPr>
        <w:t xml:space="preserve">«Об установлении границ зоны транспортной безопасности, критических элементов и сектора свободного доступа зоны транспортной безопасности объекта транспортной инфраструктуры </w:t>
      </w:r>
      <w:r>
        <w:rPr>
          <w:rFonts w:ascii="Times New Roman" w:hAnsi="Times New Roman"/>
          <w:b/>
          <w:sz w:val="27"/>
          <w:szCs w:val="28"/>
        </w:rPr>
        <w:t>«</w:t>
      </w:r>
      <w:r>
        <w:rPr>
          <w:rFonts w:ascii="Times New Roman" w:eastAsia="Courier New" w:hAnsi="Times New Roman"/>
          <w:b/>
          <w:color w:val="000000"/>
          <w:sz w:val="27"/>
          <w:szCs w:val="28"/>
        </w:rPr>
        <w:t xml:space="preserve">Металлический мост через р. </w:t>
      </w:r>
      <w:proofErr w:type="spellStart"/>
      <w:r>
        <w:rPr>
          <w:rFonts w:ascii="Times New Roman" w:eastAsia="Courier New" w:hAnsi="Times New Roman"/>
          <w:b/>
          <w:color w:val="000000"/>
          <w:sz w:val="27"/>
          <w:szCs w:val="28"/>
        </w:rPr>
        <w:t>Ича</w:t>
      </w:r>
      <w:proofErr w:type="spellEnd"/>
      <w:r>
        <w:rPr>
          <w:rFonts w:ascii="Times New Roman" w:eastAsia="Courier New" w:hAnsi="Times New Roman"/>
          <w:b/>
          <w:color w:val="000000"/>
          <w:sz w:val="27"/>
          <w:szCs w:val="28"/>
        </w:rPr>
        <w:t xml:space="preserve"> в д. </w:t>
      </w:r>
      <w:proofErr w:type="spellStart"/>
      <w:r>
        <w:rPr>
          <w:rFonts w:ascii="Times New Roman" w:eastAsia="Courier New" w:hAnsi="Times New Roman"/>
          <w:b/>
          <w:color w:val="000000"/>
          <w:sz w:val="27"/>
          <w:szCs w:val="28"/>
        </w:rPr>
        <w:t>Таганово</w:t>
      </w:r>
      <w:proofErr w:type="spellEnd"/>
      <w:r>
        <w:rPr>
          <w:rFonts w:ascii="Times New Roman" w:eastAsia="Courier New" w:hAnsi="Times New Roman"/>
          <w:b/>
          <w:color w:val="000000"/>
          <w:sz w:val="27"/>
          <w:szCs w:val="28"/>
        </w:rPr>
        <w:t xml:space="preserve"> Куйбышевского района Новосибирской области</w:t>
      </w:r>
      <w:r>
        <w:rPr>
          <w:rFonts w:ascii="Times New Roman" w:hAnsi="Times New Roman"/>
          <w:b/>
          <w:sz w:val="27"/>
          <w:szCs w:val="28"/>
        </w:rPr>
        <w:t>»</w:t>
      </w:r>
    </w:p>
    <w:p w:rsidR="003D4F92" w:rsidRDefault="003D4F92" w:rsidP="003D4F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proofErr w:type="gramStart"/>
      <w:r>
        <w:rPr>
          <w:rFonts w:ascii="Times New Roman" w:eastAsia="Calibri" w:hAnsi="Times New Roman"/>
          <w:sz w:val="27"/>
          <w:szCs w:val="27"/>
          <w:lang w:eastAsia="en-US"/>
        </w:rPr>
        <w:t>В соответствии с требованиями Федерального закона от 9 февраля 2007 года № 16-ФЗ «О транспортной безопасности», подпункта 7 пункта 9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утвержденных постановлением Правительства Российской Федерации от 21 декабря 2020 года № 2201 и в целях реализации мер по обеспечению</w:t>
      </w:r>
      <w:proofErr w:type="gram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транспортной безопасности на объекте транспортной инфраструктуры, администрация Новоичинского сельсовета Куйбышевского района Новосибирской области</w:t>
      </w:r>
    </w:p>
    <w:p w:rsidR="003D4F92" w:rsidRDefault="003D4F92" w:rsidP="003D4F92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ПОСТАНОВЛЯЕТ:</w:t>
      </w:r>
    </w:p>
    <w:p w:rsidR="003D4F92" w:rsidRDefault="003D4F92" w:rsidP="003D4F9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pacing w:val="3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</w:rPr>
        <w:t xml:space="preserve">Установить в целях обеспечения транспортной безопасности объекта транспортной инфраструктуры </w:t>
      </w:r>
      <w:r>
        <w:rPr>
          <w:rFonts w:ascii="Times New Roman" w:eastAsia="Calibri" w:hAnsi="Times New Roman"/>
          <w:spacing w:val="3"/>
          <w:sz w:val="27"/>
          <w:szCs w:val="27"/>
          <w:lang w:bidi="ru-RU"/>
        </w:rPr>
        <w:t>(</w:t>
      </w:r>
      <w:r>
        <w:rPr>
          <w:rFonts w:ascii="Times New Roman" w:hAnsi="Times New Roman"/>
          <w:sz w:val="27"/>
          <w:szCs w:val="27"/>
        </w:rPr>
        <w:t>далее - ОТИ) первой категории – «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Металлический мост через р.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</w:rPr>
        <w:t>Ича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</w:rPr>
        <w:t xml:space="preserve"> в д.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</w:rPr>
        <w:t>Таганово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</w:rPr>
        <w:t xml:space="preserve"> Куйбышевского района Новосибирской области</w:t>
      </w:r>
      <w:r>
        <w:rPr>
          <w:rFonts w:ascii="Times New Roman" w:hAnsi="Times New Roman"/>
          <w:sz w:val="27"/>
          <w:szCs w:val="27"/>
        </w:rPr>
        <w:t>» (реестровый номер ДХК0000962):</w:t>
      </w:r>
    </w:p>
    <w:p w:rsidR="003D4F92" w:rsidRDefault="003D4F92" w:rsidP="003D4F9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Границы зоны транспортной безопасности ОТИ: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вдоль верхнего края пролётных строений, по границам поперечных балок от деформационного шва над устоем № 1 до деформационного шва над устоем № 3;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поперёк мостового полотна по уровню деформационных швов над устоями № 1 и № 3;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1 м от мест сопряжения опорных частей на опоре № 1 (устой) с пролетным строением № 1, от нижней части пролетного строения до поверхности воды;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вокруг опоры № 2 с границей на удалении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gramStart"/>
      <w:r>
        <w:rPr>
          <w:rFonts w:ascii="Times New Roman" w:hAnsi="Times New Roman"/>
          <w:sz w:val="27"/>
          <w:szCs w:val="27"/>
        </w:rPr>
        <w:t>м</w:t>
      </w:r>
      <w:proofErr w:type="gramEnd"/>
      <w:r>
        <w:rPr>
          <w:rFonts w:ascii="Times New Roman" w:hAnsi="Times New Roman"/>
          <w:sz w:val="27"/>
          <w:szCs w:val="27"/>
        </w:rPr>
        <w:t xml:space="preserve"> от внешних границ опоры до поверхности воды;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1 м от места сопряжения опоры № 3 (устой) с пролетным строением № 2, от нижней части пролетного строения до поверхности воды;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подмостовое</w:t>
      </w:r>
      <w:proofErr w:type="spellEnd"/>
      <w:r>
        <w:rPr>
          <w:rFonts w:ascii="Times New Roman" w:hAnsi="Times New Roman"/>
          <w:sz w:val="27"/>
          <w:szCs w:val="27"/>
        </w:rPr>
        <w:t xml:space="preserve"> пространство с границей на удалении 0,5 м от нижнего края пролетных строений № 1-2.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 xml:space="preserve">по внутреннему контуру рекомендуемых помещений единого ПУ ОТБ, расположенного в здании по адресу: </w:t>
      </w:r>
      <w:proofErr w:type="gramStart"/>
      <w:r>
        <w:rPr>
          <w:rFonts w:ascii="Times New Roman" w:hAnsi="Times New Roman"/>
          <w:sz w:val="27"/>
          <w:szCs w:val="27"/>
        </w:rPr>
        <w:t>Новосибирская</w:t>
      </w:r>
      <w:proofErr w:type="gramEnd"/>
      <w:r>
        <w:rPr>
          <w:rFonts w:ascii="Times New Roman" w:hAnsi="Times New Roman"/>
          <w:sz w:val="27"/>
          <w:szCs w:val="27"/>
        </w:rPr>
        <w:t xml:space="preserve"> обл., Куйбышевский р-н, с. Новоичинское, ул. Школьная, д. 1а.</w:t>
      </w:r>
    </w:p>
    <w:p w:rsidR="003D4F92" w:rsidRDefault="003D4F92" w:rsidP="003D4F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Границы критических элементов ОТИ: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1 - опора № 1 с границами по ее конструктивным элементам до поверхности воды;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ab/>
        <w:t>КЭ № 2 - опора № 2 с границами по ее конструктивным элементам до поверхности воды;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-</w:t>
      </w:r>
      <w:r>
        <w:rPr>
          <w:rFonts w:ascii="Times New Roman" w:hAnsi="Times New Roman"/>
          <w:sz w:val="27"/>
          <w:szCs w:val="27"/>
        </w:rPr>
        <w:tab/>
        <w:t>КЭ № 3 - опора № 3 с границами по ее конструктивным элементам до поверхности воды.</w:t>
      </w:r>
    </w:p>
    <w:p w:rsidR="003D4F92" w:rsidRDefault="003D4F92" w:rsidP="003D4F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w w:val="103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</w:t>
      </w:r>
      <w:r>
        <w:rPr>
          <w:rFonts w:ascii="Times New Roman" w:hAnsi="Times New Roman"/>
          <w:sz w:val="27"/>
          <w:szCs w:val="27"/>
        </w:rPr>
        <w:tab/>
        <w:t>Г</w:t>
      </w:r>
      <w:r>
        <w:rPr>
          <w:rFonts w:ascii="Times New Roman" w:hAnsi="Times New Roman"/>
          <w:spacing w:val="3"/>
          <w:w w:val="103"/>
          <w:sz w:val="27"/>
          <w:szCs w:val="27"/>
        </w:rPr>
        <w:t>раницы сектора свободного доступа зоны транспортной безопасности ОТИ: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3"/>
          <w:w w:val="103"/>
          <w:sz w:val="27"/>
          <w:szCs w:val="27"/>
        </w:rPr>
      </w:pPr>
      <w:r>
        <w:rPr>
          <w:rFonts w:ascii="Times New Roman" w:hAnsi="Times New Roman"/>
          <w:spacing w:val="3"/>
          <w:w w:val="103"/>
          <w:sz w:val="27"/>
          <w:szCs w:val="27"/>
        </w:rPr>
        <w:t xml:space="preserve">-     мостовое полотно ОТИ (проезжая часть и тротуары), с границами вдоль верхнего края пролетных строений № 1-2, в поперечном направлении - по уровню деформационных швов над опорами № 1 и № 3. 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3"/>
          <w:w w:val="103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Изменять при необходимости границы зоны транспортной безопасности ОТИ, сектора свободного доступа зоны транспортной безопасности ОТИ и (или) критических элементов ОТИ после проведения дополнительной оценки уязвимости объекта транспортной инфраструктуры и утверждения Плана обеспечения транспортной безопасности, учитывающих такие изменения.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Утвердить схему ОТИ с указанием границ зоны транспортной безопасности, сектора свободного доступа зоны транспортной безопасности ОТИ и критических элементов ОТИ, </w:t>
      </w:r>
      <w:proofErr w:type="gramStart"/>
      <w:r>
        <w:rPr>
          <w:rFonts w:ascii="Times New Roman" w:hAnsi="Times New Roman"/>
          <w:sz w:val="27"/>
          <w:szCs w:val="27"/>
        </w:rPr>
        <w:t>согласно приложения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3D4F92" w:rsidRDefault="003D4F92" w:rsidP="003D4F9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постановления оставляю за собой</w:t>
      </w:r>
      <w:r>
        <w:rPr>
          <w:rFonts w:ascii="Times New Roman" w:eastAsia="Calibri" w:hAnsi="Times New Roman"/>
          <w:sz w:val="27"/>
          <w:szCs w:val="27"/>
        </w:rPr>
        <w:t>.</w:t>
      </w:r>
    </w:p>
    <w:p w:rsidR="003D4F92" w:rsidRDefault="003D4F92" w:rsidP="003D4F92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2694" w:right="-1" w:hanging="1842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Приложение: Схема ОТИ с указанием границ зоны транспортной безопасности, её частей и критических элементов.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-57" w:right="-1" w:firstLine="765"/>
        <w:jc w:val="both"/>
        <w:rPr>
          <w:rFonts w:ascii="Times New Roman" w:eastAsia="Calibri" w:hAnsi="Times New Roman"/>
          <w:sz w:val="27"/>
          <w:szCs w:val="27"/>
          <w:highlight w:val="yellow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Глава Новоичинского сельсовета                                                     Н.О. Кущенко</w:t>
      </w: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sz w:val="27"/>
          <w:szCs w:val="27"/>
          <w:lang w:eastAsia="en-US"/>
        </w:rPr>
      </w:pP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right="-1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                                          Приложение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5387" w:right="-1" w:hanging="142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к постановлению администрации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left="5387" w:right="-1" w:hanging="142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Новоичинского сельсовета </w:t>
      </w:r>
    </w:p>
    <w:p w:rsidR="003D4F92" w:rsidRDefault="003D4F92" w:rsidP="003D4F92">
      <w:pPr>
        <w:widowControl w:val="0"/>
        <w:tabs>
          <w:tab w:val="left" w:pos="9639"/>
        </w:tabs>
        <w:spacing w:after="0" w:line="240" w:lineRule="auto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                                          от 15.08. 2023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№ 43</w:t>
      </w:r>
    </w:p>
    <w:p w:rsidR="003D4F92" w:rsidRDefault="003D4F92" w:rsidP="003D4F92">
      <w:pPr>
        <w:tabs>
          <w:tab w:val="left" w:pos="9639"/>
        </w:tabs>
        <w:spacing w:after="0" w:line="240" w:lineRule="exact"/>
        <w:ind w:left="4111" w:right="-1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3D4F92" w:rsidRDefault="003D4F92" w:rsidP="003D4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ОТИ с указанием границ зоны транспортной безопасности, её частей и критических элементов</w:t>
      </w:r>
    </w:p>
    <w:p w:rsidR="003D4F92" w:rsidRDefault="003D4F92" w:rsidP="003D4F92">
      <w:pPr>
        <w:tabs>
          <w:tab w:val="left" w:pos="10065"/>
        </w:tabs>
        <w:spacing w:after="0" w:line="240" w:lineRule="exact"/>
        <w:ind w:right="-1"/>
        <w:rPr>
          <w:rFonts w:ascii="Times New Roman" w:eastAsia="Calibri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239395</wp:posOffset>
            </wp:positionV>
            <wp:extent cx="5746750" cy="7172960"/>
            <wp:effectExtent l="0" t="0" r="6350" b="8890"/>
            <wp:wrapTopAndBottom/>
            <wp:docPr id="1" name="Рисунок 1" descr="Схема Таганово ЗТБ и К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 Таганово ЗТБ и К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717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ED3" w:rsidRDefault="001D6ED3"/>
    <w:sectPr w:rsidR="001D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92A"/>
    <w:multiLevelType w:val="multilevel"/>
    <w:tmpl w:val="CF52379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>
    <w:nsid w:val="6670250E"/>
    <w:multiLevelType w:val="multilevel"/>
    <w:tmpl w:val="CF52379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8D"/>
    <w:rsid w:val="001D6ED3"/>
    <w:rsid w:val="003D4F92"/>
    <w:rsid w:val="00A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2023-09-05T03:22:00Z</dcterms:created>
  <dcterms:modified xsi:type="dcterms:W3CDTF">2023-09-05T03:22:00Z</dcterms:modified>
</cp:coreProperties>
</file>