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B3" w:rsidRPr="00503EB3" w:rsidRDefault="00503EB3" w:rsidP="00503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Опубликовано в Бюллетене органов местного самоуправления</w:t>
      </w:r>
    </w:p>
    <w:p w:rsidR="00503EB3" w:rsidRPr="00503EB3" w:rsidRDefault="00503EB3" w:rsidP="00503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«Вестник» № 1 от 11.01.2021г.</w:t>
      </w:r>
    </w:p>
    <w:p w:rsidR="00503EB3" w:rsidRPr="00503EB3" w:rsidRDefault="00503EB3" w:rsidP="00503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EB3" w:rsidRPr="00503EB3" w:rsidRDefault="00503EB3" w:rsidP="0050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3EB3" w:rsidRPr="00503EB3" w:rsidRDefault="00503EB3" w:rsidP="0050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503EB3" w:rsidRPr="00503EB3" w:rsidRDefault="00503EB3" w:rsidP="0050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НОВОСИБИРСКОЙ ОБЛАСТИ </w:t>
      </w:r>
    </w:p>
    <w:p w:rsidR="00503EB3" w:rsidRPr="00503EB3" w:rsidRDefault="00503EB3" w:rsidP="0050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</w:p>
    <w:p w:rsidR="00503EB3" w:rsidRPr="00503EB3" w:rsidRDefault="00503EB3" w:rsidP="0050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03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503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503EB3" w:rsidRPr="00503EB3" w:rsidRDefault="00503EB3" w:rsidP="0050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3EB3" w:rsidRPr="00503EB3" w:rsidRDefault="00503EB3" w:rsidP="0050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село Новоичинское</w:t>
      </w:r>
    </w:p>
    <w:p w:rsidR="00503EB3" w:rsidRPr="00503EB3" w:rsidRDefault="00503EB3" w:rsidP="0050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3EB3" w:rsidRPr="00503EB3" w:rsidRDefault="00503EB3" w:rsidP="00503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11.01.2021г.                                                                                                          № 1</w:t>
      </w:r>
    </w:p>
    <w:p w:rsidR="00503EB3" w:rsidRPr="00503EB3" w:rsidRDefault="00503EB3" w:rsidP="00503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EB3" w:rsidRPr="00503EB3" w:rsidRDefault="00503EB3" w:rsidP="00503EB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методики оценки эффективности </w:t>
      </w:r>
      <w:proofErr w:type="gramStart"/>
      <w:r w:rsidRPr="00503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налоговых</w:t>
      </w:r>
      <w:proofErr w:type="gramEnd"/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расходов Новоичинского сельсовета Куйбышевского района </w:t>
      </w: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Новосибирской области </w:t>
      </w: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hyperlink r:id="rId6" w:history="1">
        <w:r w:rsidRPr="00503EB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174.3</w:t>
        </w:r>
      </w:hyperlink>
      <w:r w:rsidRPr="0050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7" w:history="1">
        <w:r w:rsidRPr="00503EB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50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администрация Новоичинского сельсовета Куйбышевского района Новосибирской области</w:t>
      </w: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 прилагаемую методику оценки эффективности налоговых расходов Новоичинского сельсовета Куйбышевского района Новосибирской области (далее - Методика).</w:t>
      </w:r>
    </w:p>
    <w:p w:rsidR="00503EB3" w:rsidRPr="00503EB3" w:rsidRDefault="00503EB3" w:rsidP="00503E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 </w:t>
      </w:r>
      <w:bookmarkStart w:id="0" w:name="sub_3"/>
      <w:r w:rsidRPr="0050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официального опубликования. </w:t>
      </w:r>
      <w:bookmarkEnd w:id="0"/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</w:t>
      </w:r>
      <w:r w:rsidRPr="00503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50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0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Новоичинского сельсовета </w:t>
      </w: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района Новосибирской области                          Н.О. Кущенко</w:t>
      </w: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Утверждена </w:t>
      </w: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Новоичинского сельсовета </w:t>
      </w: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Куйбышевского района </w:t>
      </w: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11.01.2021г №1</w:t>
      </w: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3EB3" w:rsidRPr="00503EB3" w:rsidRDefault="00503EB3" w:rsidP="00503E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3EB3" w:rsidRPr="00503EB3" w:rsidRDefault="00503EB3" w:rsidP="00503EB3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EB3">
        <w:rPr>
          <w:rFonts w:ascii="Times New Roman" w:eastAsia="Calibri" w:hAnsi="Times New Roman" w:cs="Times New Roman"/>
          <w:b/>
          <w:sz w:val="28"/>
          <w:szCs w:val="28"/>
        </w:rPr>
        <w:t>МЕТОДИКА</w:t>
      </w:r>
    </w:p>
    <w:p w:rsidR="00503EB3" w:rsidRPr="00503EB3" w:rsidRDefault="00503EB3" w:rsidP="00503EB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EB3">
        <w:rPr>
          <w:rFonts w:ascii="Times New Roman" w:eastAsia="Calibri" w:hAnsi="Times New Roman" w:cs="Times New Roman"/>
          <w:b/>
          <w:sz w:val="28"/>
          <w:szCs w:val="28"/>
        </w:rPr>
        <w:t xml:space="preserve"> Оценки эффективности налоговых расходов </w:t>
      </w:r>
    </w:p>
    <w:p w:rsidR="00503EB3" w:rsidRPr="00503EB3" w:rsidRDefault="00503EB3" w:rsidP="00503EB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EB3">
        <w:rPr>
          <w:rFonts w:ascii="Times New Roman" w:eastAsia="Calibri" w:hAnsi="Times New Roman" w:cs="Times New Roman"/>
          <w:b/>
          <w:sz w:val="28"/>
          <w:szCs w:val="28"/>
        </w:rPr>
        <w:t xml:space="preserve">Новоичинского сельсовета Куйбышевского района </w:t>
      </w:r>
    </w:p>
    <w:p w:rsidR="00503EB3" w:rsidRPr="00503EB3" w:rsidRDefault="00503EB3" w:rsidP="00503EB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EB3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503EB3" w:rsidRPr="00503EB3" w:rsidRDefault="00503EB3" w:rsidP="00503EB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EB3" w:rsidRPr="00503EB3" w:rsidRDefault="00503EB3" w:rsidP="00503EB3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503EB3" w:rsidRPr="00503EB3" w:rsidRDefault="00503EB3" w:rsidP="00503EB3">
      <w:pPr>
        <w:numPr>
          <w:ilvl w:val="0"/>
          <w:numId w:val="2"/>
        </w:numPr>
        <w:spacing w:after="160" w:line="256" w:lineRule="auto"/>
        <w:ind w:firstLine="6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Настоящая методика определяет общие требования к порядку и критериям оценки эффективности налоговых расходов Новоичинского сельсовета  Куйбышевского района Новосибирской области (далее – муниципальное образование).</w:t>
      </w:r>
    </w:p>
    <w:p w:rsidR="00503EB3" w:rsidRPr="00503EB3" w:rsidRDefault="00503EB3" w:rsidP="00503EB3">
      <w:pPr>
        <w:numPr>
          <w:ilvl w:val="0"/>
          <w:numId w:val="2"/>
        </w:numPr>
        <w:spacing w:after="160" w:line="256" w:lineRule="auto"/>
        <w:ind w:firstLine="6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Для целей настоящей методики применяются следующие термины:</w:t>
      </w:r>
    </w:p>
    <w:p w:rsidR="00503EB3" w:rsidRPr="00503EB3" w:rsidRDefault="00503EB3" w:rsidP="00503EB3">
      <w:pPr>
        <w:tabs>
          <w:tab w:val="left" w:pos="0"/>
        </w:tabs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3EB3">
        <w:rPr>
          <w:rFonts w:ascii="Times New Roman" w:eastAsia="Calibri" w:hAnsi="Times New Roman" w:cs="Times New Roman"/>
          <w:b/>
          <w:sz w:val="28"/>
          <w:szCs w:val="28"/>
        </w:rPr>
        <w:t>Куратор налогового расхода</w:t>
      </w:r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 – администрация муниципального образования, ответственная в соответствии с полномочиями, установленными муниципальными правовыми актами за движение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  <w:proofErr w:type="gramEnd"/>
    </w:p>
    <w:p w:rsidR="00503EB3" w:rsidRPr="00503EB3" w:rsidRDefault="00503EB3" w:rsidP="00503EB3">
      <w:pPr>
        <w:tabs>
          <w:tab w:val="left" w:pos="0"/>
        </w:tabs>
        <w:spacing w:after="160" w:line="256" w:lineRule="auto"/>
        <w:ind w:left="1080" w:hanging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b/>
          <w:sz w:val="28"/>
          <w:szCs w:val="28"/>
        </w:rPr>
        <w:t>Плательщики</w:t>
      </w:r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 -  плательщики налогов;</w:t>
      </w:r>
    </w:p>
    <w:p w:rsidR="00503EB3" w:rsidRPr="00503EB3" w:rsidRDefault="00503EB3" w:rsidP="00503EB3">
      <w:pPr>
        <w:tabs>
          <w:tab w:val="left" w:pos="0"/>
        </w:tabs>
        <w:spacing w:after="160" w:line="256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b/>
          <w:sz w:val="28"/>
          <w:szCs w:val="28"/>
        </w:rPr>
        <w:t xml:space="preserve">Оценка налоговых расходов </w:t>
      </w:r>
      <w:r w:rsidRPr="00503EB3">
        <w:rPr>
          <w:rFonts w:ascii="Times New Roman" w:eastAsia="Calibri" w:hAnsi="Times New Roman" w:cs="Times New Roman"/>
          <w:sz w:val="28"/>
          <w:szCs w:val="28"/>
        </w:rPr>
        <w:t>– комплекс мероприятий по оценке объемов налоговых расходов муниципального образования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503EB3" w:rsidRPr="00503EB3" w:rsidRDefault="00503EB3" w:rsidP="00503EB3">
      <w:pPr>
        <w:tabs>
          <w:tab w:val="left" w:pos="0"/>
        </w:tabs>
        <w:spacing w:after="160" w:line="256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налоговых расходов </w:t>
      </w:r>
      <w:r w:rsidRPr="00503EB3">
        <w:rPr>
          <w:rFonts w:ascii="Times New Roman" w:eastAsia="Calibri" w:hAnsi="Times New Roman" w:cs="Times New Roman"/>
          <w:sz w:val="28"/>
          <w:szCs w:val="28"/>
        </w:rPr>
        <w:t>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503EB3" w:rsidRPr="00503EB3" w:rsidRDefault="00503EB3" w:rsidP="00503EB3">
      <w:pPr>
        <w:tabs>
          <w:tab w:val="left" w:pos="0"/>
        </w:tabs>
        <w:spacing w:after="160" w:line="256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b/>
          <w:sz w:val="28"/>
          <w:szCs w:val="28"/>
        </w:rPr>
        <w:t>Структурный элемент муниципальной программы</w:t>
      </w:r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 – основное (</w:t>
      </w:r>
      <w:proofErr w:type="spellStart"/>
      <w:r w:rsidRPr="00503EB3">
        <w:rPr>
          <w:rFonts w:ascii="Times New Roman" w:eastAsia="Calibri" w:hAnsi="Times New Roman" w:cs="Times New Roman"/>
          <w:sz w:val="28"/>
          <w:szCs w:val="28"/>
        </w:rPr>
        <w:t>общепрограммное</w:t>
      </w:r>
      <w:proofErr w:type="spellEnd"/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 мероприятие) мероприятие муниципальной программы;</w:t>
      </w:r>
    </w:p>
    <w:p w:rsidR="00503EB3" w:rsidRPr="00503EB3" w:rsidRDefault="00503EB3" w:rsidP="00503EB3">
      <w:pPr>
        <w:tabs>
          <w:tab w:val="left" w:pos="0"/>
        </w:tabs>
        <w:spacing w:after="160" w:line="256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b/>
          <w:sz w:val="28"/>
          <w:szCs w:val="28"/>
        </w:rPr>
        <w:t xml:space="preserve">Фискальные характеристики налоговых расходов муниципальных образований </w:t>
      </w:r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– сведения об объеме льгот, предоставленных плательщикам, о </w:t>
      </w:r>
      <w:r w:rsidRPr="00503E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численности получателей льгот и об объеме налогов, задекларированных ими для уплаты в местный бюджет,  </w:t>
      </w:r>
    </w:p>
    <w:p w:rsidR="00503EB3" w:rsidRPr="00503EB3" w:rsidRDefault="00503EB3" w:rsidP="00503EB3">
      <w:pPr>
        <w:tabs>
          <w:tab w:val="left" w:pos="0"/>
        </w:tabs>
        <w:spacing w:after="160" w:line="256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b/>
          <w:sz w:val="28"/>
          <w:szCs w:val="28"/>
        </w:rPr>
        <w:t xml:space="preserve">Целевые характеристики налогового расхода муниципального образования </w:t>
      </w:r>
      <w:r w:rsidRPr="00503EB3">
        <w:rPr>
          <w:rFonts w:ascii="Times New Roman" w:eastAsia="Calibri" w:hAnsi="Times New Roman" w:cs="Times New Roman"/>
          <w:sz w:val="28"/>
          <w:szCs w:val="28"/>
        </w:rPr>
        <w:t>–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актами,</w:t>
      </w:r>
    </w:p>
    <w:p w:rsidR="00503EB3" w:rsidRPr="00503EB3" w:rsidRDefault="00503EB3" w:rsidP="00503EB3">
      <w:pPr>
        <w:tabs>
          <w:tab w:val="left" w:pos="0"/>
        </w:tabs>
        <w:spacing w:after="160" w:line="256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EB3">
        <w:rPr>
          <w:rFonts w:ascii="Times New Roman" w:eastAsia="Calibri" w:hAnsi="Times New Roman" w:cs="Times New Roman"/>
          <w:b/>
          <w:sz w:val="28"/>
          <w:szCs w:val="28"/>
        </w:rPr>
        <w:t>Базовый год</w:t>
      </w:r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 – год, предшествующему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503EB3" w:rsidRPr="00503EB3" w:rsidRDefault="00503EB3" w:rsidP="00503EB3">
      <w:pPr>
        <w:tabs>
          <w:tab w:val="left" w:pos="0"/>
        </w:tabs>
        <w:spacing w:after="160" w:line="256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b/>
          <w:sz w:val="28"/>
          <w:szCs w:val="28"/>
        </w:rPr>
        <w:t>Программные налоговые расходы</w:t>
      </w:r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 – налоговые расходы, соответствующие целям и задачам муниципальных программ муниципального образования;</w:t>
      </w:r>
    </w:p>
    <w:p w:rsidR="00503EB3" w:rsidRPr="00503EB3" w:rsidRDefault="00503EB3" w:rsidP="00503EB3">
      <w:pPr>
        <w:tabs>
          <w:tab w:val="left" w:pos="0"/>
        </w:tabs>
        <w:spacing w:after="160" w:line="256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b/>
          <w:sz w:val="28"/>
          <w:szCs w:val="28"/>
        </w:rPr>
        <w:t>Непрограммные налоговые расходы</w:t>
      </w:r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 – налоговые расходы, не относящиеся к муниципальным программам муниципального образования;</w:t>
      </w:r>
    </w:p>
    <w:p w:rsidR="00503EB3" w:rsidRPr="00503EB3" w:rsidRDefault="00503EB3" w:rsidP="00503EB3">
      <w:pPr>
        <w:tabs>
          <w:tab w:val="left" w:pos="0"/>
        </w:tabs>
        <w:spacing w:after="160" w:line="256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b/>
          <w:sz w:val="28"/>
          <w:szCs w:val="28"/>
        </w:rPr>
        <w:t>Нераспределенные налоговые расходы</w:t>
      </w:r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 – налоговые расходы, реализуемые в рамках нескольких муниципальных программ муниципального образования.</w:t>
      </w:r>
    </w:p>
    <w:p w:rsidR="00503EB3" w:rsidRPr="00503EB3" w:rsidRDefault="00503EB3" w:rsidP="00503EB3">
      <w:pPr>
        <w:tabs>
          <w:tab w:val="left" w:pos="0"/>
        </w:tabs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ab/>
        <w:t>В зависимости от целевой категории налоговые расходы подразделяются на 3 вида:</w:t>
      </w:r>
    </w:p>
    <w:p w:rsidR="00503EB3" w:rsidRPr="00503EB3" w:rsidRDefault="00503EB3" w:rsidP="00503EB3">
      <w:pPr>
        <w:numPr>
          <w:ilvl w:val="0"/>
          <w:numId w:val="3"/>
        </w:numPr>
        <w:tabs>
          <w:tab w:val="left" w:pos="0"/>
        </w:tabs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 Социальные налоговые расходы;</w:t>
      </w:r>
    </w:p>
    <w:p w:rsidR="00503EB3" w:rsidRPr="00503EB3" w:rsidRDefault="00503EB3" w:rsidP="00503EB3">
      <w:pPr>
        <w:numPr>
          <w:ilvl w:val="0"/>
          <w:numId w:val="3"/>
        </w:numPr>
        <w:tabs>
          <w:tab w:val="left" w:pos="0"/>
        </w:tabs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 Технические налоговые расходы;</w:t>
      </w:r>
    </w:p>
    <w:p w:rsidR="00503EB3" w:rsidRPr="00503EB3" w:rsidRDefault="00503EB3" w:rsidP="00503EB3">
      <w:pPr>
        <w:numPr>
          <w:ilvl w:val="0"/>
          <w:numId w:val="3"/>
        </w:numPr>
        <w:tabs>
          <w:tab w:val="left" w:pos="0"/>
        </w:tabs>
        <w:spacing w:after="160" w:line="25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Стимулирующие налоговые расходы.</w:t>
      </w:r>
    </w:p>
    <w:p w:rsidR="00503EB3" w:rsidRPr="00503EB3" w:rsidRDefault="00503EB3" w:rsidP="00503EB3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социальным налоговым расходам относятся расходы, которые напрямую способствуют снижению налогового бремени населения или направлены на создание благоприятных условий для оказания  услуг в социальной сфере. Конечной целью социальных налоговых расходов является поддержка населения.</w:t>
      </w:r>
    </w:p>
    <w:p w:rsidR="00503EB3" w:rsidRPr="00503EB3" w:rsidRDefault="00503EB3" w:rsidP="00503EB3">
      <w:pPr>
        <w:spacing w:after="150" w:line="240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налоговые расходы признаются эффективными, если повышается уровень жизни определенных групп населения.</w:t>
      </w:r>
    </w:p>
    <w:p w:rsidR="00503EB3" w:rsidRPr="00503EB3" w:rsidRDefault="00503EB3" w:rsidP="00503EB3">
      <w:pPr>
        <w:spacing w:after="150" w:line="240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техническим налоговым расходам относятся налоговые расходы, связанные с уменьшением расходов налогоплательщиков, финансовое обеспечение которых осуществляется в полном объеме или частично за счет бюджета муниципального образования.</w:t>
      </w:r>
    </w:p>
    <w:p w:rsidR="00503EB3" w:rsidRPr="00503EB3" w:rsidRDefault="00503EB3" w:rsidP="00503EB3">
      <w:pPr>
        <w:spacing w:after="150" w:line="240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налоговые расходы признаются эффективными, если уменьшаются встречные финансовые потоки и не требуется дополнительного финансирования из бюджета муниципального образования.</w:t>
      </w:r>
    </w:p>
    <w:p w:rsidR="00503EB3" w:rsidRPr="00503EB3" w:rsidRDefault="00503EB3" w:rsidP="00503EB3">
      <w:pPr>
        <w:spacing w:after="150" w:line="240" w:lineRule="auto"/>
        <w:ind w:firstLine="92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0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Стимулирующие налоговые расходы направлены на развитие предпринимательской деятельности, инвестиционной, инновационной деятельности, и последующий рост поступлений в местный бюджет.  Стимулирующие налоговые расходы признаются эффективными, если привлекаются инвестиции, </w:t>
      </w:r>
      <w:proofErr w:type="gramStart"/>
      <w:r w:rsidRPr="0050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расширяется экономический потенциал и </w:t>
      </w:r>
      <w:r w:rsidRPr="00503E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увеличиваются</w:t>
      </w:r>
      <w:proofErr w:type="gramEnd"/>
      <w:r w:rsidRPr="0050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поступления в бюджет муниципального образования</w:t>
      </w:r>
      <w:r w:rsidRPr="00503EB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03EB3" w:rsidRPr="00503EB3" w:rsidRDefault="00503EB3" w:rsidP="00503EB3">
      <w:pPr>
        <w:spacing w:after="150" w:line="240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B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налоговых расходов муниципального образования осуществляется по каждому виду налоговых расходов.</w:t>
      </w:r>
    </w:p>
    <w:p w:rsidR="00503EB3" w:rsidRPr="00503EB3" w:rsidRDefault="00503EB3" w:rsidP="00503EB3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03E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503EB3">
        <w:rPr>
          <w:rFonts w:ascii="Times New Roman" w:eastAsia="Calibri" w:hAnsi="Times New Roman" w:cs="Times New Roman"/>
          <w:b/>
          <w:sz w:val="28"/>
          <w:szCs w:val="28"/>
        </w:rPr>
        <w:t>. Оценка эффективности налоговых расходов</w:t>
      </w:r>
    </w:p>
    <w:p w:rsidR="00503EB3" w:rsidRPr="00503EB3" w:rsidRDefault="00503EB3" w:rsidP="00503EB3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EB3" w:rsidRPr="00503EB3" w:rsidRDefault="00503EB3" w:rsidP="00503EB3">
      <w:pPr>
        <w:numPr>
          <w:ilvl w:val="0"/>
          <w:numId w:val="2"/>
        </w:numPr>
        <w:spacing w:after="160" w:line="256" w:lineRule="auto"/>
        <w:ind w:left="426" w:hanging="37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Оценка эффективности налоговых расходов осуществляется в  два этапа:</w:t>
      </w:r>
    </w:p>
    <w:p w:rsidR="00503EB3" w:rsidRPr="00503EB3" w:rsidRDefault="00503EB3" w:rsidP="00503EB3">
      <w:pPr>
        <w:spacing w:after="160"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1 этап – оценка целесообразности осуществления налоговых расходов;</w:t>
      </w:r>
    </w:p>
    <w:p w:rsidR="00503EB3" w:rsidRPr="00503EB3" w:rsidRDefault="00503EB3" w:rsidP="00503EB3">
      <w:pPr>
        <w:spacing w:after="160"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2 этап – оценка результативности налоговых расходов.</w:t>
      </w:r>
    </w:p>
    <w:p w:rsidR="00503EB3" w:rsidRPr="00503EB3" w:rsidRDefault="00503EB3" w:rsidP="00503EB3">
      <w:pPr>
        <w:tabs>
          <w:tab w:val="left" w:pos="3405"/>
        </w:tabs>
        <w:spacing w:after="160"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ab/>
      </w:r>
      <w:r w:rsidRPr="00503EB3">
        <w:rPr>
          <w:rFonts w:ascii="Times New Roman" w:eastAsia="Calibri" w:hAnsi="Times New Roman" w:cs="Times New Roman"/>
          <w:sz w:val="28"/>
          <w:szCs w:val="28"/>
        </w:rPr>
        <w:tab/>
      </w:r>
    </w:p>
    <w:p w:rsidR="00503EB3" w:rsidRPr="00503EB3" w:rsidRDefault="00503EB3" w:rsidP="00503EB3">
      <w:pPr>
        <w:tabs>
          <w:tab w:val="left" w:pos="3405"/>
        </w:tabs>
        <w:spacing w:after="160"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                         Оценка целесообразности налоговых расходов</w:t>
      </w:r>
    </w:p>
    <w:p w:rsidR="00503EB3" w:rsidRPr="00503EB3" w:rsidRDefault="00503EB3" w:rsidP="00503EB3">
      <w:pPr>
        <w:tabs>
          <w:tab w:val="left" w:pos="3405"/>
        </w:tabs>
        <w:spacing w:after="160"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EB3" w:rsidRPr="00503EB3" w:rsidRDefault="00503EB3" w:rsidP="00503EB3">
      <w:pPr>
        <w:numPr>
          <w:ilvl w:val="0"/>
          <w:numId w:val="2"/>
        </w:numPr>
        <w:tabs>
          <w:tab w:val="left" w:pos="1276"/>
        </w:tabs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Критериями оценки целесообразности налоговых расходов являются:</w:t>
      </w:r>
    </w:p>
    <w:p w:rsidR="00503EB3" w:rsidRPr="00503EB3" w:rsidRDefault="00503EB3" w:rsidP="00503EB3">
      <w:pPr>
        <w:numPr>
          <w:ilvl w:val="0"/>
          <w:numId w:val="4"/>
        </w:numPr>
        <w:tabs>
          <w:tab w:val="left" w:pos="426"/>
        </w:tabs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Соответствие налоговых расходов целям муниципальных программ и (или) целям социально-экономической политики, не относящихся к муниципальным программам;</w:t>
      </w:r>
    </w:p>
    <w:p w:rsidR="00503EB3" w:rsidRPr="00503EB3" w:rsidRDefault="00503EB3" w:rsidP="00503EB3">
      <w:pPr>
        <w:numPr>
          <w:ilvl w:val="0"/>
          <w:numId w:val="4"/>
        </w:numPr>
        <w:tabs>
          <w:tab w:val="left" w:pos="3405"/>
        </w:tabs>
        <w:spacing w:after="160"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Востребованность плательщиками предоставленных льгот.</w:t>
      </w:r>
    </w:p>
    <w:p w:rsidR="00503EB3" w:rsidRPr="00503EB3" w:rsidRDefault="00503EB3" w:rsidP="00503EB3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      В случае несоответствия налоговых расходов хотя бы одному из критериев, указанных в подпунктах 1,2 пункта 4 настоящей методики, куратор предоставляет в администрацию Куйбышевского муниципального района Новосибирской области предложения о сохранении (уточнении, отмене) налоговых льгот для плательщиков.</w:t>
      </w:r>
    </w:p>
    <w:p w:rsidR="00503EB3" w:rsidRPr="00503EB3" w:rsidRDefault="00503EB3" w:rsidP="00503EB3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ab/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503EB3" w:rsidRPr="00503EB3" w:rsidRDefault="00503EB3" w:rsidP="00503EB3">
      <w:pPr>
        <w:numPr>
          <w:ilvl w:val="0"/>
          <w:numId w:val="2"/>
        </w:num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При оценке соответствия налогового расхода муниципального образования целям муниципальной программы или целям социально </w:t>
      </w:r>
      <w:proofErr w:type="gramStart"/>
      <w:r w:rsidRPr="00503EB3">
        <w:rPr>
          <w:rFonts w:ascii="Times New Roman" w:eastAsia="Calibri" w:hAnsi="Times New Roman" w:cs="Times New Roman"/>
          <w:sz w:val="28"/>
          <w:szCs w:val="28"/>
        </w:rPr>
        <w:t>–э</w:t>
      </w:r>
      <w:proofErr w:type="gramEnd"/>
      <w:r w:rsidRPr="00503EB3">
        <w:rPr>
          <w:rFonts w:ascii="Times New Roman" w:eastAsia="Calibri" w:hAnsi="Times New Roman" w:cs="Times New Roman"/>
          <w:sz w:val="28"/>
          <w:szCs w:val="28"/>
        </w:rPr>
        <w:t>кономической политики, не относящихся к муниципальной программе указывается прямое или косвенное влияние налогового расхода на результаты реализации муниципальной программы или социально –экономической политики.</w:t>
      </w:r>
    </w:p>
    <w:p w:rsidR="00503EB3" w:rsidRPr="00503EB3" w:rsidRDefault="00503EB3" w:rsidP="00503EB3">
      <w:p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Прямое влияние предполагает, что связь между налоговыми расходами и целями муниципальной программы или целям социально </w:t>
      </w:r>
      <w:proofErr w:type="gramStart"/>
      <w:r w:rsidRPr="00503EB3">
        <w:rPr>
          <w:rFonts w:ascii="Times New Roman" w:eastAsia="Calibri" w:hAnsi="Times New Roman" w:cs="Times New Roman"/>
          <w:sz w:val="28"/>
          <w:szCs w:val="28"/>
        </w:rPr>
        <w:t>–э</w:t>
      </w:r>
      <w:proofErr w:type="gramEnd"/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кономической политики, не относящихся к муниципальной программе должна быть понятной и однозначно воспринимаемой. Косвенное влияние должно сопровождаться описанием обоснования взаимосвязи между налоговыми расходами и целями муниципальной программы или целям социально </w:t>
      </w:r>
      <w:proofErr w:type="gramStart"/>
      <w:r w:rsidRPr="00503EB3">
        <w:rPr>
          <w:rFonts w:ascii="Times New Roman" w:eastAsia="Calibri" w:hAnsi="Times New Roman" w:cs="Times New Roman"/>
          <w:sz w:val="28"/>
          <w:szCs w:val="28"/>
        </w:rPr>
        <w:t>–э</w:t>
      </w:r>
      <w:proofErr w:type="gramEnd"/>
      <w:r w:rsidRPr="00503EB3">
        <w:rPr>
          <w:rFonts w:ascii="Times New Roman" w:eastAsia="Calibri" w:hAnsi="Times New Roman" w:cs="Times New Roman"/>
          <w:sz w:val="28"/>
          <w:szCs w:val="28"/>
        </w:rPr>
        <w:t>кономической политики, не относящихся к муниципальной программе.</w:t>
      </w:r>
    </w:p>
    <w:p w:rsidR="00503EB3" w:rsidRPr="00503EB3" w:rsidRDefault="00503EB3" w:rsidP="00503EB3">
      <w:p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результатам оценки налогового расхода на соответствие целям муниципальной программы или целям социально </w:t>
      </w:r>
      <w:proofErr w:type="gramStart"/>
      <w:r w:rsidRPr="00503EB3">
        <w:rPr>
          <w:rFonts w:ascii="Times New Roman" w:eastAsia="Calibri" w:hAnsi="Times New Roman" w:cs="Times New Roman"/>
          <w:sz w:val="28"/>
          <w:szCs w:val="28"/>
        </w:rPr>
        <w:t>–э</w:t>
      </w:r>
      <w:proofErr w:type="gramEnd"/>
      <w:r w:rsidRPr="00503EB3">
        <w:rPr>
          <w:rFonts w:ascii="Times New Roman" w:eastAsia="Calibri" w:hAnsi="Times New Roman" w:cs="Times New Roman"/>
          <w:sz w:val="28"/>
          <w:szCs w:val="28"/>
        </w:rPr>
        <w:t>кономической политики, не относящихся к муниципальной программе делается вывод «эффективно» - при соответствии налогового расхода; «не эффективно» - в случае несоответствия налогового расхода.</w:t>
      </w:r>
    </w:p>
    <w:p w:rsidR="00503EB3" w:rsidRPr="00503EB3" w:rsidRDefault="00503EB3" w:rsidP="00503EB3">
      <w:pPr>
        <w:numPr>
          <w:ilvl w:val="0"/>
          <w:numId w:val="2"/>
        </w:num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Востребованность плательщиками налоговых льгот характеризуется соотношением численности плательщиков, воспользовавшихся правом на налоговые льготы, и общей численности плательщиков, имеющих право на налоговые льготы за пятилетний период.</w:t>
      </w:r>
    </w:p>
    <w:p w:rsidR="00503EB3" w:rsidRPr="00503EB3" w:rsidRDefault="00503EB3" w:rsidP="00503EB3">
      <w:p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 Доля плательщиков, воспользовавшихся налоговыми льготами, в общем объеме плательщиков, имеющих право на налоговую льготу данной категории (</w:t>
      </w:r>
      <w:proofErr w:type="gramStart"/>
      <w:r w:rsidRPr="00503EB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03EB3">
        <w:rPr>
          <w:rFonts w:ascii="Times New Roman" w:eastAsia="Calibri" w:hAnsi="Times New Roman" w:cs="Times New Roman"/>
          <w:sz w:val="28"/>
          <w:szCs w:val="28"/>
        </w:rPr>
        <w:t>,%), определяется по следующей формуле:</w:t>
      </w:r>
    </w:p>
    <w:p w:rsidR="00503EB3" w:rsidRPr="00503EB3" w:rsidRDefault="00503EB3" w:rsidP="00503EB3">
      <w:p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EB3" w:rsidRPr="00503EB3" w:rsidRDefault="00503EB3" w:rsidP="00503EB3">
      <w:p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В= (Кл4+Кл3+Кл2+Кл1+Кл)/(К4+К3+К2+К1+К</w:t>
      </w:r>
      <w:proofErr w:type="gramStart"/>
      <w:r w:rsidRPr="00503EB3">
        <w:rPr>
          <w:rFonts w:ascii="Times New Roman" w:eastAsia="Calibri" w:hAnsi="Times New Roman" w:cs="Times New Roman"/>
          <w:sz w:val="28"/>
          <w:szCs w:val="28"/>
        </w:rPr>
        <w:t>)х</w:t>
      </w:r>
      <w:proofErr w:type="gramEnd"/>
      <w:r w:rsidRPr="00503EB3">
        <w:rPr>
          <w:rFonts w:ascii="Times New Roman" w:eastAsia="Calibri" w:hAnsi="Times New Roman" w:cs="Times New Roman"/>
          <w:sz w:val="28"/>
          <w:szCs w:val="28"/>
        </w:rPr>
        <w:t>100%,</w:t>
      </w:r>
    </w:p>
    <w:p w:rsidR="00503EB3" w:rsidRPr="00503EB3" w:rsidRDefault="00503EB3" w:rsidP="00503EB3">
      <w:p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503EB3" w:rsidRPr="00503EB3" w:rsidRDefault="00503EB3" w:rsidP="00503EB3">
      <w:p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Кл – количество плательщиков, воспользовавшихся налоговыми льготами;</w:t>
      </w:r>
    </w:p>
    <w:p w:rsidR="00503EB3" w:rsidRPr="00503EB3" w:rsidRDefault="00503EB3" w:rsidP="00503EB3">
      <w:p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3EB3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  общее количество плательщиков, имеющих право на налоговую льготу.</w:t>
      </w:r>
    </w:p>
    <w:p w:rsidR="00503EB3" w:rsidRPr="00503EB3" w:rsidRDefault="00503EB3" w:rsidP="00503EB3">
      <w:p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EB3" w:rsidRPr="00503EB3" w:rsidRDefault="00503EB3" w:rsidP="00503EB3">
      <w:pPr>
        <w:spacing w:after="160" w:line="256" w:lineRule="auto"/>
        <w:ind w:firstLine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Оценка результативности налогового расхода</w:t>
      </w:r>
    </w:p>
    <w:p w:rsidR="00503EB3" w:rsidRPr="00503EB3" w:rsidRDefault="00503EB3" w:rsidP="00503EB3">
      <w:pPr>
        <w:spacing w:after="160" w:line="256" w:lineRule="auto"/>
        <w:ind w:firstLine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3EB3" w:rsidRPr="00503EB3" w:rsidRDefault="00503EB3" w:rsidP="00503EB3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Оценка результативности налогового расхода состоит </w:t>
      </w:r>
      <w:proofErr w:type="gramStart"/>
      <w:r w:rsidRPr="00503EB3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503EB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03EB3" w:rsidRPr="00503EB3" w:rsidRDefault="00503EB3" w:rsidP="00503EB3">
      <w:pPr>
        <w:numPr>
          <w:ilvl w:val="0"/>
          <w:numId w:val="5"/>
        </w:numPr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Оценка вклада налогового расхода в изменение значения показателя (индикатора) достижения целей муниципальной программы или целям социально </w:t>
      </w:r>
      <w:proofErr w:type="gramStart"/>
      <w:r w:rsidRPr="00503EB3">
        <w:rPr>
          <w:rFonts w:ascii="Times New Roman" w:eastAsia="Calibri" w:hAnsi="Times New Roman" w:cs="Times New Roman"/>
          <w:sz w:val="28"/>
          <w:szCs w:val="28"/>
        </w:rPr>
        <w:t>–э</w:t>
      </w:r>
      <w:proofErr w:type="gramEnd"/>
      <w:r w:rsidRPr="00503EB3">
        <w:rPr>
          <w:rFonts w:ascii="Times New Roman" w:eastAsia="Calibri" w:hAnsi="Times New Roman" w:cs="Times New Roman"/>
          <w:sz w:val="28"/>
          <w:szCs w:val="28"/>
        </w:rPr>
        <w:t>кономической политики, не относящихся к муниципальной программе;</w:t>
      </w:r>
    </w:p>
    <w:p w:rsidR="00503EB3" w:rsidRPr="00503EB3" w:rsidRDefault="00503EB3" w:rsidP="00503EB3">
      <w:pPr>
        <w:numPr>
          <w:ilvl w:val="0"/>
          <w:numId w:val="5"/>
        </w:numPr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Оценки бюджетной эффективности налогового расхода (далее бюджетная эффективность).</w:t>
      </w:r>
    </w:p>
    <w:p w:rsidR="00503EB3" w:rsidRPr="00503EB3" w:rsidRDefault="00503EB3" w:rsidP="00503EB3">
      <w:pPr>
        <w:numPr>
          <w:ilvl w:val="0"/>
          <w:numId w:val="2"/>
        </w:num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Оценка вклада налогового расхода в изменение значения показателя (индикатора) достижения целей муниципальной программы или целей социально </w:t>
      </w:r>
      <w:proofErr w:type="gramStart"/>
      <w:r w:rsidRPr="00503EB3">
        <w:rPr>
          <w:rFonts w:ascii="Times New Roman" w:eastAsia="Calibri" w:hAnsi="Times New Roman" w:cs="Times New Roman"/>
          <w:sz w:val="28"/>
          <w:szCs w:val="28"/>
        </w:rPr>
        <w:t>–э</w:t>
      </w:r>
      <w:proofErr w:type="gramEnd"/>
      <w:r w:rsidRPr="00503EB3">
        <w:rPr>
          <w:rFonts w:ascii="Times New Roman" w:eastAsia="Calibri" w:hAnsi="Times New Roman" w:cs="Times New Roman"/>
          <w:sz w:val="28"/>
          <w:szCs w:val="28"/>
        </w:rPr>
        <w:t>кономической политики, не относящихся к муниципальной программе рассчитывается как разница между значением указанного показателя (индикатора) с учетом налоговых льгот и значение указанного показателя (индикатора) без учета налоговых льгот.</w:t>
      </w:r>
    </w:p>
    <w:p w:rsidR="00503EB3" w:rsidRPr="00503EB3" w:rsidRDefault="00503EB3" w:rsidP="00503EB3">
      <w:pPr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EB3" w:rsidRPr="00503EB3" w:rsidRDefault="00503EB3" w:rsidP="00503EB3">
      <w:pPr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ОВ = </w:t>
      </w:r>
      <w:proofErr w:type="spellStart"/>
      <w:r w:rsidRPr="00503EB3">
        <w:rPr>
          <w:rFonts w:ascii="Times New Roman" w:eastAsia="Calibri" w:hAnsi="Times New Roman" w:cs="Times New Roman"/>
          <w:sz w:val="28"/>
          <w:szCs w:val="28"/>
        </w:rPr>
        <w:t>Пс</w:t>
      </w:r>
      <w:proofErr w:type="spellEnd"/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/л – </w:t>
      </w:r>
      <w:proofErr w:type="gramStart"/>
      <w:r w:rsidRPr="00503EB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 б/л</w:t>
      </w:r>
    </w:p>
    <w:p w:rsidR="00503EB3" w:rsidRPr="00503EB3" w:rsidRDefault="00503EB3" w:rsidP="00503EB3">
      <w:pPr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503EB3" w:rsidRPr="00503EB3" w:rsidRDefault="00503EB3" w:rsidP="00503EB3">
      <w:pPr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3EB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 с/л – значение показателя (индикатора) достижения целей с учетом налоговых льгот,</w:t>
      </w:r>
    </w:p>
    <w:p w:rsidR="00503EB3" w:rsidRPr="00503EB3" w:rsidRDefault="00503EB3" w:rsidP="00503EB3">
      <w:pPr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lastRenderedPageBreak/>
        <w:t>Пб/л - значение показателя (индикатора) достижения целей без учета налоговых льгот.</w:t>
      </w:r>
    </w:p>
    <w:p w:rsidR="00503EB3" w:rsidRPr="00503EB3" w:rsidRDefault="00503EB3" w:rsidP="00503EB3">
      <w:pPr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EB3" w:rsidRPr="00503EB3" w:rsidRDefault="00503EB3" w:rsidP="00503EB3">
      <w:pPr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Если ОВ &gt; 0, то налоговая льгота считается эффективной, при значении ОВ&lt; 0 или ОВ = 0  налоговая льгота считается не эффективной.</w:t>
      </w:r>
    </w:p>
    <w:p w:rsidR="00503EB3" w:rsidRPr="00503EB3" w:rsidRDefault="00503EB3" w:rsidP="00503EB3">
      <w:pPr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EB3" w:rsidRPr="00503EB3" w:rsidRDefault="00503EB3" w:rsidP="00503EB3">
      <w:p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Результативность по местным налогам определяется путем оценки вклада в изменение значений следующих показателей: </w:t>
      </w:r>
      <w:r w:rsidRPr="00503EB3">
        <w:rPr>
          <w:rFonts w:ascii="Times New Roman" w:eastAsia="Calibri" w:hAnsi="Times New Roman" w:cs="Times New Roman"/>
          <w:i/>
          <w:sz w:val="28"/>
          <w:szCs w:val="28"/>
        </w:rPr>
        <w:t>(устанавливаются куратором самостоятельно)</w:t>
      </w:r>
    </w:p>
    <w:p w:rsidR="00503EB3" w:rsidRPr="00503EB3" w:rsidRDefault="00503EB3" w:rsidP="00503EB3">
      <w:pPr>
        <w:numPr>
          <w:ilvl w:val="0"/>
          <w:numId w:val="2"/>
        </w:num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Оценка бюджетной эффективности представляет собой сравнительный анализ результативности предоставления налоговых льгот и результативности применения альтернативных механизмов достижения целей муниципальной программы или целей социально </w:t>
      </w:r>
      <w:proofErr w:type="gramStart"/>
      <w:r w:rsidRPr="00503EB3">
        <w:rPr>
          <w:rFonts w:ascii="Times New Roman" w:eastAsia="Calibri" w:hAnsi="Times New Roman" w:cs="Times New Roman"/>
          <w:sz w:val="28"/>
          <w:szCs w:val="28"/>
        </w:rPr>
        <w:t>–э</w:t>
      </w:r>
      <w:proofErr w:type="gramEnd"/>
      <w:r w:rsidRPr="00503EB3">
        <w:rPr>
          <w:rFonts w:ascii="Times New Roman" w:eastAsia="Calibri" w:hAnsi="Times New Roman" w:cs="Times New Roman"/>
          <w:sz w:val="28"/>
          <w:szCs w:val="28"/>
        </w:rPr>
        <w:t>кономической политики, не относящихся к муниципальной программе.</w:t>
      </w:r>
    </w:p>
    <w:p w:rsidR="00503EB3" w:rsidRPr="00503EB3" w:rsidRDefault="00503EB3" w:rsidP="00503EB3">
      <w:pPr>
        <w:tabs>
          <w:tab w:val="left" w:pos="709"/>
        </w:tabs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3EB3">
        <w:rPr>
          <w:rFonts w:ascii="Times New Roman" w:eastAsia="Calibri" w:hAnsi="Times New Roman" w:cs="Times New Roman"/>
          <w:sz w:val="28"/>
          <w:szCs w:val="28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 экономической политики, не относящихся к  муниципальным программам, на 1 рубль налоговых расходов муниципального образования</w:t>
      </w:r>
      <w:proofErr w:type="gramEnd"/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503EB3" w:rsidRPr="00503EB3" w:rsidRDefault="00503EB3" w:rsidP="00503EB3">
      <w:pPr>
        <w:spacing w:after="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:rsidR="00503EB3" w:rsidRPr="00503EB3" w:rsidRDefault="00503EB3" w:rsidP="00503EB3">
      <w:pPr>
        <w:tabs>
          <w:tab w:val="left" w:pos="709"/>
        </w:tabs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503EB3" w:rsidRPr="00503EB3" w:rsidRDefault="00503EB3" w:rsidP="00503EB3">
      <w:pPr>
        <w:tabs>
          <w:tab w:val="left" w:pos="709"/>
        </w:tabs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503EB3" w:rsidRPr="00503EB3" w:rsidRDefault="00503EB3" w:rsidP="00503EB3">
      <w:pPr>
        <w:tabs>
          <w:tab w:val="left" w:pos="709"/>
        </w:tabs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503EB3" w:rsidRPr="00503EB3" w:rsidRDefault="00503EB3" w:rsidP="00503EB3">
      <w:p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Альтернативный механизм считается более предпочтительным, если значение показателя (индикатора) достижение целей на 1 рубль расходов местного бюджета будет больше, чем значение показателя (индикатора) достижения целей на 1 рубль налогового расхода.</w:t>
      </w:r>
    </w:p>
    <w:p w:rsidR="00503EB3" w:rsidRPr="00503EB3" w:rsidRDefault="00503EB3" w:rsidP="00503EB3">
      <w:p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EB3" w:rsidRPr="00503EB3" w:rsidRDefault="00503EB3" w:rsidP="00503EB3">
      <w:p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t>Выводы по результатам оценки эффективности налогового расхода</w:t>
      </w:r>
    </w:p>
    <w:p w:rsidR="00503EB3" w:rsidRPr="00503EB3" w:rsidRDefault="00503EB3" w:rsidP="00503EB3">
      <w:pPr>
        <w:tabs>
          <w:tab w:val="left" w:pos="1080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E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10. </w:t>
      </w:r>
      <w:proofErr w:type="gramStart"/>
      <w:r w:rsidRPr="00503EB3">
        <w:rPr>
          <w:rFonts w:ascii="Times New Roman" w:eastAsia="Calibri" w:hAnsi="Times New Roman" w:cs="Times New Roman"/>
          <w:sz w:val="28"/>
          <w:szCs w:val="28"/>
        </w:rPr>
        <w:t>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программе, а также о наличии или об отсутствии более результативных (менее затратных для местного бюджета) альтернативных механизмов достижения целей и</w:t>
      </w:r>
      <w:proofErr w:type="gramEnd"/>
      <w:r w:rsidRPr="00503EB3">
        <w:rPr>
          <w:rFonts w:ascii="Times New Roman" w:eastAsia="Calibri" w:hAnsi="Times New Roman" w:cs="Times New Roman"/>
          <w:sz w:val="28"/>
          <w:szCs w:val="28"/>
        </w:rPr>
        <w:t xml:space="preserve"> (или) решение задач муниципальной программы и (или) целей социально-экономической политики, не относящихся к муниципальной программе.</w:t>
      </w:r>
    </w:p>
    <w:p w:rsidR="008469E9" w:rsidRDefault="008469E9">
      <w:bookmarkStart w:id="1" w:name="_GoBack"/>
      <w:bookmarkEnd w:id="1"/>
    </w:p>
    <w:sectPr w:rsidR="0084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E6E44"/>
    <w:multiLevelType w:val="hybridMultilevel"/>
    <w:tmpl w:val="44D29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11959"/>
    <w:multiLevelType w:val="hybridMultilevel"/>
    <w:tmpl w:val="16A0524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F5829"/>
    <w:multiLevelType w:val="hybridMultilevel"/>
    <w:tmpl w:val="B794559A"/>
    <w:lvl w:ilvl="0" w:tplc="EAD487E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C1F2A07"/>
    <w:multiLevelType w:val="hybridMultilevel"/>
    <w:tmpl w:val="AF9CA846"/>
    <w:lvl w:ilvl="0" w:tplc="BA0C0C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88717E"/>
    <w:multiLevelType w:val="hybridMultilevel"/>
    <w:tmpl w:val="4614C340"/>
    <w:lvl w:ilvl="0" w:tplc="A94A2B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50"/>
    <w:rsid w:val="00503EB3"/>
    <w:rsid w:val="008469E9"/>
    <w:rsid w:val="00A9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1878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2021-01-26T05:21:00Z</dcterms:created>
  <dcterms:modified xsi:type="dcterms:W3CDTF">2021-01-26T05:21:00Z</dcterms:modified>
</cp:coreProperties>
</file>