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02" w:rsidRPr="00CE4602" w:rsidRDefault="00CE4602" w:rsidP="00CE4602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Cs w:val="24"/>
        </w:rPr>
      </w:pPr>
    </w:p>
    <w:p w:rsidR="00CE4602" w:rsidRPr="00CE4602" w:rsidRDefault="00CE4602" w:rsidP="00CE4602">
      <w:pPr>
        <w:shd w:val="clear" w:color="auto" w:fill="FFFFFF"/>
        <w:spacing w:after="200" w:line="276" w:lineRule="auto"/>
        <w:rPr>
          <w:rFonts w:ascii="Times New Roman" w:hAnsi="Times New Roman"/>
          <w:b/>
          <w:color w:val="000000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420"/>
        <w:gridCol w:w="3132"/>
      </w:tblGrid>
      <w:tr w:rsidR="00CE4602" w:rsidRPr="00CE4602" w:rsidTr="001938D2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02" w:rsidRPr="00CE4602" w:rsidRDefault="00CE4602" w:rsidP="00CE4602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CE4602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02" w:rsidRPr="00CE4602" w:rsidRDefault="00CE4602" w:rsidP="00CE4602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В е с т н и</w:t>
            </w:r>
            <w:r w:rsidR="00206F90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 xml:space="preserve"> к № 19                    от 09</w:t>
            </w:r>
            <w:r w:rsidRPr="00CE4602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.04.2024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602" w:rsidRPr="00CE4602" w:rsidRDefault="00CE4602" w:rsidP="00CE4602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CE4602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УЧРЕДИТЕЛЬ:</w:t>
            </w:r>
          </w:p>
          <w:p w:rsidR="00CE4602" w:rsidRPr="00CE4602" w:rsidRDefault="00CE4602" w:rsidP="00CE4602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</w:pPr>
            <w:r w:rsidRPr="00CE4602">
              <w:rPr>
                <w:rFonts w:ascii="Times New Roman" w:hAnsi="Times New Roman"/>
                <w:b/>
                <w:bCs/>
                <w:color w:val="000000"/>
                <w:szCs w:val="24"/>
                <w:lang w:eastAsia="en-US"/>
              </w:rPr>
              <w:t>Администрация Новоичинского сельсовета</w:t>
            </w:r>
          </w:p>
        </w:tc>
      </w:tr>
    </w:tbl>
    <w:p w:rsidR="00CE4602" w:rsidRPr="00CE4602" w:rsidRDefault="00CE4602" w:rsidP="00CE4602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CE4602" w:rsidRPr="00CE4602" w:rsidRDefault="00CE4602" w:rsidP="00CE4602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E4602">
        <w:rPr>
          <w:rFonts w:ascii="Times New Roman" w:hAnsi="Times New Roman"/>
          <w:b/>
          <w:bCs/>
          <w:color w:val="000000"/>
          <w:szCs w:val="24"/>
        </w:rPr>
        <w:t>О ф и ц и а л ь н ы е  д о к у м е н т ы</w:t>
      </w:r>
    </w:p>
    <w:p w:rsidR="00CE4602" w:rsidRPr="00CE4602" w:rsidRDefault="00CE4602" w:rsidP="00CE4602">
      <w:pPr>
        <w:shd w:val="clear" w:color="auto" w:fill="FFFFFF"/>
        <w:spacing w:after="200" w:line="276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CE4602">
        <w:rPr>
          <w:rFonts w:ascii="Times New Roman" w:hAnsi="Times New Roman"/>
          <w:b/>
          <w:bCs/>
          <w:color w:val="000000"/>
          <w:szCs w:val="24"/>
        </w:rPr>
        <w:t>Н о в о и ч и н с к о г о   с е л ь с о в е та</w:t>
      </w:r>
    </w:p>
    <w:p w:rsidR="00CE4602" w:rsidRDefault="00CE4602" w:rsidP="00CE4602">
      <w:pPr>
        <w:spacing w:after="200"/>
        <w:rPr>
          <w:rFonts w:ascii="Times New Roman" w:hAnsi="Times New Roman"/>
          <w:sz w:val="28"/>
          <w:szCs w:val="28"/>
        </w:rPr>
      </w:pPr>
    </w:p>
    <w:p w:rsidR="00CE4602" w:rsidRDefault="00CE4602" w:rsidP="00CE4602">
      <w:pPr>
        <w:spacing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НОВОИЧИНСКОГО СЕЛЬСОВЕТА                             КУЙБЫШЕВСКОГО РАЙОНА                                                               НОВОСИБИРСКОЙ ОБЛАСТИ</w:t>
      </w:r>
    </w:p>
    <w:p w:rsidR="00CE4602" w:rsidRDefault="00CE4602" w:rsidP="00CE4602">
      <w:p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CE4602" w:rsidRDefault="00CE4602" w:rsidP="00CE4602">
      <w:pPr>
        <w:spacing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CE4602" w:rsidRDefault="00CE4602" w:rsidP="00CE4602">
      <w:pPr>
        <w:spacing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Новоичинское</w:t>
      </w:r>
    </w:p>
    <w:p w:rsidR="00CE4602" w:rsidRDefault="00CE4602" w:rsidP="00CE4602">
      <w:p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08.04.2024                                                                                                        № 35</w:t>
      </w:r>
    </w:p>
    <w:p w:rsidR="00CE4602" w:rsidRDefault="00CE4602" w:rsidP="00CE4602">
      <w:pPr>
        <w:spacing w:after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введении временного ограничения движения транспортного средства                                                              по внутрипоселенческим дорогам Новоичинского сельсовета                                                в весенний период 2024 года»</w:t>
      </w:r>
    </w:p>
    <w:p w:rsidR="00CE4602" w:rsidRDefault="00CE4602" w:rsidP="00CE4602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соответствии со статьей 14 Федерального закона от 10.12.1995 №196-ФЗ «О безопасности дорожного движения», статьей 30 Федерального закона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от09.04.2012 №171-п «О временных ограничениях или прекращении движения транспортных средств по автомобильным дорогам на территории Новосибирской области», Приказом Министерства транспорта и дорожного хозяйства Новосибирской области от 05.03.2024 № 126 «О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2024 года», в целях обеспечения безопасности дорожного движения, сохранности автомобильных дорог Новоичинского сельсовета Куйбышевского района Новосибирской области в период возникновения сезонных </w:t>
      </w:r>
      <w:r>
        <w:rPr>
          <w:rFonts w:ascii="Times New Roman" w:hAnsi="Times New Roman"/>
          <w:sz w:val="28"/>
          <w:szCs w:val="28"/>
        </w:rPr>
        <w:lastRenderedPageBreak/>
        <w:t>неблагоприятных природно-климатических условий, администрация Новоичинского сельсовета Куйбышевского района Новосибирской области</w:t>
      </w:r>
    </w:p>
    <w:p w:rsidR="00CE4602" w:rsidRDefault="00CE4602" w:rsidP="00CE4602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ПОСТАНОВЛЯЕТ:</w:t>
      </w:r>
    </w:p>
    <w:p w:rsidR="00CE4602" w:rsidRDefault="00CE4602" w:rsidP="00CE4602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Запретить движение транспортных средств (тракторов, грузовых автомобилей) по улицам поселения с 08 апреля по 19 мая 2024 года;</w:t>
      </w:r>
    </w:p>
    <w:p w:rsidR="00CE4602" w:rsidRDefault="00CE4602" w:rsidP="00CE4602">
      <w:p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http://novoitshinsk.nso.ru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CE4602" w:rsidRDefault="00CE4602" w:rsidP="00CE4602">
      <w:p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Контроль за исполнением постановления оставляю за собой.</w:t>
      </w:r>
    </w:p>
    <w:p w:rsidR="00CE4602" w:rsidRDefault="00CE4602" w:rsidP="00CE4602">
      <w:pPr>
        <w:spacing w:after="200"/>
        <w:rPr>
          <w:rFonts w:ascii="Times New Roman" w:hAnsi="Times New Roman"/>
          <w:sz w:val="28"/>
          <w:szCs w:val="28"/>
        </w:rPr>
      </w:pPr>
    </w:p>
    <w:p w:rsidR="00CE4602" w:rsidRDefault="00CE4602" w:rsidP="00CE4602">
      <w:pPr>
        <w:spacing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Новоичинского сельсовета                                                                                   Куйбышевского района                                                                                                      Новосибирской области                                                                 Н.О. Кущенко</w:t>
      </w:r>
    </w:p>
    <w:p w:rsidR="00CE4602" w:rsidRDefault="00CE4602" w:rsidP="00CE4602">
      <w:pPr>
        <w:rPr>
          <w:rFonts w:ascii="Times New Roman" w:hAnsi="Times New Roman"/>
          <w:sz w:val="28"/>
          <w:szCs w:val="28"/>
        </w:rPr>
      </w:pPr>
    </w:p>
    <w:p w:rsidR="00AA2BA9" w:rsidRDefault="00AA2BA9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Default="00C5304A"/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>Опубликовано в Бюллетене органов местного самоуправления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>«Вестник» №19  от 09.04.2024г.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</w:rPr>
      </w:pPr>
    </w:p>
    <w:p w:rsidR="00C5304A" w:rsidRPr="00C5304A" w:rsidRDefault="00C5304A" w:rsidP="00C5304A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</w:rPr>
      </w:pPr>
      <w:r w:rsidRPr="00C5304A">
        <w:rPr>
          <w:rFonts w:ascii="Arial" w:hAnsi="Arial" w:cs="Arial"/>
          <w:b/>
          <w:color w:val="000000"/>
          <w:szCs w:val="24"/>
        </w:rPr>
        <w:t>АДМИНИСТРАЦИЯ НОВОИЧИНСКОГО СЕЛЬСОВЕТА</w:t>
      </w:r>
    </w:p>
    <w:p w:rsidR="00C5304A" w:rsidRPr="00C5304A" w:rsidRDefault="00C5304A" w:rsidP="00C5304A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</w:rPr>
      </w:pPr>
      <w:r w:rsidRPr="00C5304A">
        <w:rPr>
          <w:rFonts w:ascii="Arial" w:hAnsi="Arial" w:cs="Arial"/>
          <w:b/>
          <w:color w:val="000000"/>
          <w:szCs w:val="24"/>
        </w:rPr>
        <w:t>КУЙБЫШЕВСКОГО РАЙОНА</w:t>
      </w:r>
    </w:p>
    <w:p w:rsidR="00C5304A" w:rsidRPr="00C5304A" w:rsidRDefault="00C5304A" w:rsidP="00C5304A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</w:rPr>
      </w:pPr>
      <w:r w:rsidRPr="00C5304A">
        <w:rPr>
          <w:rFonts w:ascii="Arial" w:hAnsi="Arial" w:cs="Arial"/>
          <w:b/>
          <w:color w:val="000000"/>
          <w:szCs w:val="24"/>
        </w:rPr>
        <w:t>НОВОСИБИРСКОЙ ОБЛАСТИ</w:t>
      </w:r>
    </w:p>
    <w:p w:rsidR="00C5304A" w:rsidRPr="00C5304A" w:rsidRDefault="00C5304A" w:rsidP="00C5304A">
      <w:pPr>
        <w:shd w:val="clear" w:color="auto" w:fill="FFFFFF"/>
        <w:rPr>
          <w:rFonts w:ascii="Arial" w:hAnsi="Arial" w:cs="Arial"/>
          <w:color w:val="000000"/>
          <w:szCs w:val="24"/>
        </w:rPr>
      </w:pPr>
    </w:p>
    <w:p w:rsidR="00C5304A" w:rsidRPr="00C5304A" w:rsidRDefault="00C5304A" w:rsidP="00C5304A">
      <w:pPr>
        <w:shd w:val="clear" w:color="auto" w:fill="FFFFFF"/>
        <w:jc w:val="center"/>
        <w:rPr>
          <w:rFonts w:ascii="Arial" w:hAnsi="Arial" w:cs="Arial"/>
          <w:b/>
          <w:color w:val="000000"/>
          <w:szCs w:val="24"/>
        </w:rPr>
      </w:pPr>
      <w:r w:rsidRPr="00C5304A">
        <w:rPr>
          <w:rFonts w:ascii="Arial" w:hAnsi="Arial" w:cs="Arial"/>
          <w:b/>
          <w:color w:val="000000"/>
          <w:szCs w:val="24"/>
        </w:rPr>
        <w:t>ПОСТАНОВЛЕНИЕ</w:t>
      </w:r>
    </w:p>
    <w:p w:rsidR="00C5304A" w:rsidRPr="00C5304A" w:rsidRDefault="00C5304A" w:rsidP="00C5304A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 w:rsidRPr="00C5304A">
        <w:rPr>
          <w:rFonts w:ascii="Arial" w:hAnsi="Arial" w:cs="Arial"/>
          <w:color w:val="000000"/>
          <w:szCs w:val="24"/>
        </w:rPr>
        <w:t>село Новоичинское</w:t>
      </w:r>
    </w:p>
    <w:p w:rsidR="00C5304A" w:rsidRPr="00C5304A" w:rsidRDefault="00C5304A" w:rsidP="00C5304A">
      <w:pPr>
        <w:shd w:val="clear" w:color="auto" w:fill="FFFFFF"/>
        <w:rPr>
          <w:rFonts w:ascii="Arial" w:hAnsi="Arial" w:cs="Arial"/>
          <w:color w:val="000000"/>
          <w:szCs w:val="24"/>
        </w:rPr>
      </w:pPr>
    </w:p>
    <w:p w:rsidR="00C5304A" w:rsidRPr="00C5304A" w:rsidRDefault="00C5304A" w:rsidP="00C5304A">
      <w:pPr>
        <w:shd w:val="clear" w:color="auto" w:fill="FFFFFF"/>
        <w:jc w:val="center"/>
        <w:rPr>
          <w:rFonts w:ascii="Arial" w:hAnsi="Arial" w:cs="Arial"/>
          <w:color w:val="000000"/>
          <w:szCs w:val="24"/>
        </w:rPr>
      </w:pPr>
      <w:r w:rsidRPr="00C5304A">
        <w:rPr>
          <w:rFonts w:ascii="Arial" w:hAnsi="Arial" w:cs="Arial"/>
          <w:color w:val="000000"/>
          <w:szCs w:val="24"/>
        </w:rPr>
        <w:t>08.04.2024                                                                                                                     № 36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 xml:space="preserve">Об  утверждении муниципальной программы «Комплексное развитие систем коммунальной инфраструктуры Новоичинского сельского поселения 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>на период с 2024 по 2034 годы»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 xml:space="preserve">В соответствии Федеральным законом №131-ФЗ от 06.10.2003 «Об общих принципах организации местного самоуправления в Российской Федерации», 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законом от 21.07.2007 № 185-ФЗ «О фонде содействия реформирования жилищно-коммунального хозяйства»,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муниципального образования», Уставом </w:t>
      </w:r>
      <w:r w:rsidRPr="00C5304A">
        <w:rPr>
          <w:rFonts w:ascii="Arial" w:hAnsi="Arial" w:cs="Arial"/>
          <w:color w:val="000000"/>
          <w:spacing w:val="3"/>
          <w:szCs w:val="24"/>
        </w:rPr>
        <w:t>сельского поселения Новоичинского</w:t>
      </w:r>
      <w:r w:rsidRPr="00C5304A">
        <w:rPr>
          <w:rFonts w:ascii="Arial" w:hAnsi="Arial" w:cs="Arial"/>
          <w:szCs w:val="24"/>
        </w:rPr>
        <w:t xml:space="preserve"> сельсовета Куйбышевского муниципального района Новосибирской области, администрация Новоичинского </w:t>
      </w:r>
      <w:r w:rsidRPr="00C5304A">
        <w:rPr>
          <w:rFonts w:ascii="Arial" w:hAnsi="Arial" w:cs="Arial"/>
          <w:color w:val="000000"/>
          <w:spacing w:val="3"/>
          <w:szCs w:val="24"/>
        </w:rPr>
        <w:t xml:space="preserve">сельского совета </w:t>
      </w:r>
      <w:r w:rsidRPr="00C5304A">
        <w:rPr>
          <w:rFonts w:ascii="Arial" w:hAnsi="Arial" w:cs="Arial"/>
          <w:szCs w:val="24"/>
        </w:rPr>
        <w:t xml:space="preserve">Куйбышевского района Новосибирской области  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right="-5" w:firstLine="720"/>
        <w:jc w:val="both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>ПОСТАНОВЛЯЕТ: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 xml:space="preserve"> 1. Утвердить муниципальную программу «Комплексное развитие систем коммунальной инфраструктуры Новоичинского сельского поселения на период с 2024 по 2034 годы» (приложение).</w:t>
      </w:r>
    </w:p>
    <w:p w:rsidR="00C5304A" w:rsidRPr="00C5304A" w:rsidRDefault="00C5304A" w:rsidP="00C5304A">
      <w:pPr>
        <w:jc w:val="both"/>
        <w:rPr>
          <w:rFonts w:ascii="Arial" w:hAnsi="Arial" w:cs="Arial"/>
          <w:szCs w:val="24"/>
          <w:lang w:eastAsia="en-US"/>
        </w:rPr>
      </w:pPr>
      <w:r w:rsidRPr="00C5304A">
        <w:rPr>
          <w:rFonts w:ascii="Arial" w:hAnsi="Arial" w:cs="Arial"/>
          <w:szCs w:val="24"/>
          <w:lang w:eastAsia="en-US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9" w:history="1">
        <w:r w:rsidRPr="00C5304A">
          <w:rPr>
            <w:rFonts w:ascii="Arial" w:hAnsi="Arial" w:cs="Arial"/>
            <w:color w:val="0000FF"/>
            <w:szCs w:val="24"/>
            <w:u w:val="single"/>
            <w:lang w:eastAsia="en-US"/>
          </w:rPr>
          <w:t>http://novoitshinsk.nso.ru</w:t>
        </w:r>
      </w:hyperlink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>3. Контроль за исполнением настоящего постановления оставляю за собой.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</w:rPr>
        <w:t xml:space="preserve">Глава Новоичинского сельсовета                                                                         </w:t>
      </w:r>
      <w:r w:rsidRPr="00C5304A">
        <w:rPr>
          <w:rFonts w:ascii="Arial" w:hAnsi="Arial" w:cs="Arial"/>
          <w:bCs/>
          <w:szCs w:val="24"/>
        </w:rPr>
        <w:t xml:space="preserve">Куйбышевского района </w:t>
      </w:r>
      <w:r w:rsidRPr="00C5304A">
        <w:rPr>
          <w:rFonts w:ascii="Arial" w:hAnsi="Arial" w:cs="Arial"/>
          <w:szCs w:val="24"/>
        </w:rPr>
        <w:t xml:space="preserve">                                                                                                      </w:t>
      </w:r>
      <w:r w:rsidRPr="00C5304A">
        <w:rPr>
          <w:rFonts w:ascii="Arial" w:hAnsi="Arial" w:cs="Arial"/>
          <w:bCs/>
          <w:szCs w:val="24"/>
        </w:rPr>
        <w:lastRenderedPageBreak/>
        <w:t>Новосибирской области</w:t>
      </w:r>
      <w:r w:rsidRPr="00C5304A">
        <w:rPr>
          <w:rFonts w:ascii="Arial" w:hAnsi="Arial" w:cs="Arial"/>
          <w:szCs w:val="24"/>
        </w:rPr>
        <w:t xml:space="preserve">                                                                                 Н.О. Кущенко   </w:t>
      </w: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7230"/>
        <w:jc w:val="right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7230"/>
        <w:jc w:val="right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7230"/>
        <w:jc w:val="right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7230"/>
        <w:jc w:val="right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Приложение</w:t>
      </w:r>
    </w:p>
    <w:p w:rsidR="00C5304A" w:rsidRPr="00C5304A" w:rsidRDefault="00C5304A" w:rsidP="00C5304A">
      <w:pPr>
        <w:widowControl w:val="0"/>
        <w:autoSpaceDE w:val="0"/>
        <w:autoSpaceDN w:val="0"/>
        <w:ind w:left="6379"/>
        <w:jc w:val="right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Утверждено </w:t>
      </w:r>
    </w:p>
    <w:p w:rsidR="00C5304A" w:rsidRPr="00C5304A" w:rsidRDefault="00C5304A" w:rsidP="00C5304A">
      <w:pPr>
        <w:widowControl w:val="0"/>
        <w:autoSpaceDE w:val="0"/>
        <w:autoSpaceDN w:val="0"/>
        <w:ind w:firstLine="720"/>
        <w:jc w:val="right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постановлением администрации</w:t>
      </w:r>
    </w:p>
    <w:p w:rsidR="00C5304A" w:rsidRPr="00C5304A" w:rsidRDefault="00C5304A" w:rsidP="00C5304A">
      <w:pPr>
        <w:widowControl w:val="0"/>
        <w:autoSpaceDE w:val="0"/>
        <w:autoSpaceDN w:val="0"/>
        <w:ind w:firstLine="720"/>
        <w:jc w:val="right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Новоичинского сельсовета</w:t>
      </w:r>
    </w:p>
    <w:p w:rsidR="00C5304A" w:rsidRPr="00C5304A" w:rsidRDefault="00C5304A" w:rsidP="00C5304A">
      <w:pPr>
        <w:widowControl w:val="0"/>
        <w:autoSpaceDE w:val="0"/>
        <w:autoSpaceDN w:val="0"/>
        <w:ind w:left="7230"/>
        <w:jc w:val="right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Куйбышевского района Новосибирской области</w:t>
      </w:r>
    </w:p>
    <w:p w:rsidR="00C5304A" w:rsidRPr="00C5304A" w:rsidRDefault="00C5304A" w:rsidP="00C5304A">
      <w:pPr>
        <w:widowControl w:val="0"/>
        <w:autoSpaceDE w:val="0"/>
        <w:autoSpaceDN w:val="0"/>
        <w:ind w:left="7230"/>
        <w:jc w:val="right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    от 08.04.2024 №36</w:t>
      </w: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7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5"/>
        <w:jc w:val="center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Программа комплексного развития</w:t>
      </w:r>
    </w:p>
    <w:p w:rsidR="00C5304A" w:rsidRPr="00C5304A" w:rsidRDefault="00C5304A" w:rsidP="00C5304A">
      <w:pPr>
        <w:widowControl w:val="0"/>
        <w:tabs>
          <w:tab w:val="left" w:pos="10060"/>
        </w:tabs>
        <w:autoSpaceDE w:val="0"/>
        <w:autoSpaceDN w:val="0"/>
        <w:spacing w:before="1"/>
        <w:ind w:right="-5"/>
        <w:jc w:val="center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 xml:space="preserve">систем коммунальной инфраструктуры Новоичинского сельского поселения </w:t>
      </w:r>
    </w:p>
    <w:p w:rsidR="00C5304A" w:rsidRPr="00C5304A" w:rsidRDefault="00C5304A" w:rsidP="00C5304A">
      <w:pPr>
        <w:widowControl w:val="0"/>
        <w:tabs>
          <w:tab w:val="left" w:pos="10060"/>
        </w:tabs>
        <w:autoSpaceDE w:val="0"/>
        <w:autoSpaceDN w:val="0"/>
        <w:spacing w:before="1"/>
        <w:ind w:right="-5"/>
        <w:jc w:val="center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на 2024-2034годы</w:t>
      </w:r>
    </w:p>
    <w:p w:rsidR="00C5304A" w:rsidRPr="00C5304A" w:rsidRDefault="00C5304A" w:rsidP="00C5304A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3969" w:right="3681"/>
        <w:jc w:val="center"/>
        <w:rPr>
          <w:rFonts w:ascii="Arial" w:hAnsi="Arial" w:cs="Arial"/>
          <w:szCs w:val="24"/>
          <w:lang w:bidi="ru-RU"/>
        </w:rPr>
        <w:sectPr w:rsidR="00C5304A" w:rsidRPr="00C5304A" w:rsidSect="00686DD4">
          <w:footerReference w:type="default" r:id="rId10"/>
          <w:pgSz w:w="12240" w:h="15840"/>
          <w:pgMar w:top="567" w:right="700" w:bottom="280" w:left="1480" w:header="720" w:footer="720" w:gutter="0"/>
          <w:cols w:space="720"/>
        </w:sectPr>
      </w:pPr>
      <w:r w:rsidRPr="00C5304A">
        <w:rPr>
          <w:rFonts w:ascii="Arial" w:hAnsi="Arial" w:cs="Arial"/>
          <w:szCs w:val="24"/>
          <w:lang w:bidi="ru-RU"/>
        </w:rPr>
        <w:t>с. Новоичинское    2024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458"/>
        </w:tabs>
        <w:autoSpaceDE w:val="0"/>
        <w:autoSpaceDN w:val="0"/>
        <w:adjustRightInd w:val="0"/>
        <w:spacing w:before="66" w:line="247" w:lineRule="auto"/>
        <w:ind w:right="147"/>
        <w:jc w:val="both"/>
        <w:rPr>
          <w:rFonts w:ascii="Arial" w:hAnsi="Arial" w:cs="Arial"/>
          <w:szCs w:val="24"/>
          <w:lang w:bidi="ru-RU"/>
        </w:rPr>
      </w:pPr>
      <w:hyperlink w:anchor="_bookmark0" w:history="1">
        <w:r w:rsidR="00C5304A" w:rsidRPr="00C5304A">
          <w:rPr>
            <w:rFonts w:ascii="Arial" w:hAnsi="Arial" w:cs="Arial"/>
            <w:szCs w:val="24"/>
            <w:lang w:bidi="ru-RU"/>
          </w:rPr>
          <w:t>ПАСПОРТ ПРОГРАММЫ КОМПЛЕКСНОГО РАЗВИТИЯ СИСТЕМ КОММУНАЛЬНОЙ</w:t>
        </w:r>
      </w:hyperlink>
      <w:hyperlink w:anchor="_bookmark0" w:history="1">
        <w:r w:rsidR="00C5304A" w:rsidRPr="00C5304A">
          <w:rPr>
            <w:rFonts w:ascii="Arial" w:hAnsi="Arial" w:cs="Arial"/>
            <w:szCs w:val="24"/>
            <w:lang w:bidi="ru-RU"/>
          </w:rPr>
          <w:t xml:space="preserve"> ИНФРАСТРУКТУРЫ НОВОИЧИНСКОГО СЕЛЬСКОГО ПОСЕЛЕНИЯ НА</w:t>
        </w:r>
        <w:r w:rsidR="00C5304A" w:rsidRPr="00C5304A">
          <w:rPr>
            <w:rFonts w:ascii="Arial" w:hAnsi="Arial" w:cs="Arial"/>
            <w:spacing w:val="-17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2024-2034</w:t>
        </w:r>
        <w:r w:rsidR="00C5304A" w:rsidRPr="00C5304A">
          <w:rPr>
            <w:rFonts w:ascii="Arial" w:hAnsi="Arial" w:cs="Arial"/>
            <w:spacing w:val="-2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ГОДЫ»</w:t>
        </w:r>
        <w:r w:rsidR="00C5304A" w:rsidRPr="00C5304A">
          <w:rPr>
            <w:rFonts w:ascii="Arial" w:hAnsi="Arial" w:cs="Arial"/>
            <w:szCs w:val="24"/>
            <w:lang w:bidi="ru-RU"/>
          </w:rPr>
          <w:tab/>
          <w:t>3</w:t>
        </w:r>
      </w:hyperlink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458"/>
        </w:tabs>
        <w:autoSpaceDE w:val="0"/>
        <w:autoSpaceDN w:val="0"/>
        <w:adjustRightInd w:val="0"/>
        <w:spacing w:before="105"/>
        <w:jc w:val="both"/>
        <w:rPr>
          <w:rFonts w:ascii="Arial" w:hAnsi="Arial" w:cs="Arial"/>
          <w:szCs w:val="24"/>
          <w:lang w:bidi="ru-RU"/>
        </w:rPr>
      </w:pPr>
      <w:hyperlink w:anchor="_bookmark1" w:history="1">
        <w:r w:rsidR="00C5304A" w:rsidRPr="00C5304A">
          <w:rPr>
            <w:rFonts w:ascii="Arial" w:hAnsi="Arial" w:cs="Arial"/>
            <w:szCs w:val="24"/>
            <w:lang w:bidi="ru-RU"/>
          </w:rPr>
          <w:t>ВВЕДЕНИЕ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6</w:t>
      </w:r>
    </w:p>
    <w:p w:rsidR="00C5304A" w:rsidRPr="00C5304A" w:rsidRDefault="00066F11" w:rsidP="00C5304A">
      <w:pPr>
        <w:widowControl w:val="0"/>
        <w:numPr>
          <w:ilvl w:val="1"/>
          <w:numId w:val="12"/>
        </w:numPr>
        <w:tabs>
          <w:tab w:val="left" w:pos="788"/>
          <w:tab w:val="left" w:pos="789"/>
          <w:tab w:val="left" w:pos="1976"/>
          <w:tab w:val="left" w:pos="3461"/>
          <w:tab w:val="left" w:pos="4860"/>
          <w:tab w:val="left" w:pos="6467"/>
          <w:tab w:val="left" w:leader="dot" w:pos="9458"/>
        </w:tabs>
        <w:autoSpaceDE w:val="0"/>
        <w:autoSpaceDN w:val="0"/>
        <w:adjustRightInd w:val="0"/>
        <w:spacing w:before="108" w:line="244" w:lineRule="auto"/>
        <w:ind w:right="146"/>
        <w:jc w:val="both"/>
        <w:rPr>
          <w:rFonts w:ascii="Arial" w:hAnsi="Arial" w:cs="Arial"/>
          <w:szCs w:val="24"/>
          <w:lang w:bidi="ru-RU"/>
        </w:rPr>
      </w:pPr>
      <w:hyperlink w:anchor="_bookmark2" w:history="1">
        <w:r w:rsidR="00C5304A" w:rsidRPr="00C5304A">
          <w:rPr>
            <w:rFonts w:ascii="Arial" w:hAnsi="Arial" w:cs="Arial"/>
            <w:szCs w:val="24"/>
            <w:lang w:bidi="ru-RU"/>
          </w:rPr>
          <w:t xml:space="preserve">ПРАВОВОЕ ОБОСНОВАНИЕ ПРОГРАММЫ КОМПЛЕКСНОГО РАЗВИТИЯ СИСТЕМ КОММУНАЛЬНОЙ ИНФРАСТРУКТУРЫ НОВОИЧИНСКОГО СЕЛЬСКОГО ПОСЕЛЕНИЯ НА ПЕРИОД </w:t>
        </w:r>
      </w:hyperlink>
      <w:hyperlink w:anchor="_bookmark2" w:history="1">
        <w:r w:rsidR="00C5304A" w:rsidRPr="00C5304A">
          <w:rPr>
            <w:rFonts w:ascii="Arial" w:hAnsi="Arial" w:cs="Arial"/>
            <w:szCs w:val="24"/>
            <w:lang w:bidi="ru-RU"/>
          </w:rPr>
          <w:t xml:space="preserve"> С 2024 ДО</w:t>
        </w:r>
        <w:r w:rsidR="00C5304A" w:rsidRPr="00C5304A">
          <w:rPr>
            <w:rFonts w:ascii="Arial" w:hAnsi="Arial" w:cs="Arial"/>
            <w:spacing w:val="-14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2034</w:t>
        </w:r>
        <w:r w:rsidR="00C5304A" w:rsidRPr="00C5304A">
          <w:rPr>
            <w:rFonts w:ascii="Arial" w:hAnsi="Arial" w:cs="Arial"/>
            <w:spacing w:val="-3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г</w:t>
        </w:r>
      </w:hyperlink>
      <w:r w:rsidR="00C5304A" w:rsidRPr="00C5304A">
        <w:rPr>
          <w:rFonts w:ascii="Arial" w:hAnsi="Arial" w:cs="Arial"/>
          <w:szCs w:val="24"/>
          <w:lang w:bidi="ru-RU"/>
        </w:rPr>
        <w:t>…………………………………………….6</w:t>
      </w:r>
    </w:p>
    <w:p w:rsidR="00C5304A" w:rsidRPr="00C5304A" w:rsidRDefault="00066F11" w:rsidP="00C5304A">
      <w:pPr>
        <w:widowControl w:val="0"/>
        <w:numPr>
          <w:ilvl w:val="1"/>
          <w:numId w:val="12"/>
        </w:numPr>
        <w:tabs>
          <w:tab w:val="left" w:pos="788"/>
          <w:tab w:val="left" w:pos="789"/>
          <w:tab w:val="left" w:leader="dot" w:pos="10065"/>
        </w:tabs>
        <w:autoSpaceDE w:val="0"/>
        <w:autoSpaceDN w:val="0"/>
        <w:adjustRightInd w:val="0"/>
        <w:spacing w:before="109"/>
        <w:jc w:val="both"/>
        <w:rPr>
          <w:rFonts w:ascii="Arial" w:hAnsi="Arial" w:cs="Arial"/>
          <w:szCs w:val="24"/>
          <w:lang w:bidi="ru-RU"/>
        </w:rPr>
      </w:pPr>
      <w:hyperlink w:anchor="_bookmark3" w:history="1">
        <w:r w:rsidR="00C5304A" w:rsidRPr="00C5304A">
          <w:rPr>
            <w:rFonts w:ascii="Arial" w:hAnsi="Arial" w:cs="Arial"/>
            <w:szCs w:val="24"/>
            <w:lang w:bidi="ru-RU"/>
          </w:rPr>
          <w:t>ОЦЕНКА СОЦИАЛЬНО-ЭКОНОМИЧЕСКОЙ ЭФФЕКТИВНОСТИ ПРОГРАММЫ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6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458"/>
        </w:tabs>
        <w:autoSpaceDE w:val="0"/>
        <w:autoSpaceDN w:val="0"/>
        <w:adjustRightInd w:val="0"/>
        <w:spacing w:before="108" w:line="244" w:lineRule="auto"/>
        <w:ind w:right="148"/>
        <w:jc w:val="both"/>
        <w:rPr>
          <w:rFonts w:ascii="Arial" w:hAnsi="Arial" w:cs="Arial"/>
          <w:szCs w:val="24"/>
          <w:lang w:bidi="ru-RU"/>
        </w:rPr>
      </w:pPr>
      <w:hyperlink w:anchor="_bookmark4" w:history="1">
        <w:r w:rsidR="00C5304A" w:rsidRPr="00C5304A">
          <w:rPr>
            <w:rFonts w:ascii="Arial" w:hAnsi="Arial" w:cs="Arial"/>
            <w:szCs w:val="24"/>
            <w:lang w:bidi="ru-RU"/>
          </w:rPr>
          <w:t>ЗАДАЧИ СОВЕРШЕНСТВОВАНИЯ И РАЗВИТИЯ КОММУНАЛЬНОГО КОМПЛЕКСА</w:t>
        </w:r>
      </w:hyperlink>
      <w:hyperlink w:anchor="_bookmark4" w:history="1">
        <w:r w:rsidR="00C5304A" w:rsidRPr="00C5304A">
          <w:rPr>
            <w:rFonts w:ascii="Arial" w:hAnsi="Arial" w:cs="Arial"/>
            <w:szCs w:val="24"/>
            <w:lang w:bidi="ru-RU"/>
          </w:rPr>
          <w:t xml:space="preserve"> НОВОИЧИНСКОГО СЕЛЬСКОГО</w:t>
        </w:r>
        <w:r w:rsidR="00C5304A" w:rsidRPr="00C5304A">
          <w:rPr>
            <w:rFonts w:ascii="Arial" w:hAnsi="Arial" w:cs="Arial"/>
            <w:spacing w:val="-5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ПОСЕЛЕНИЯ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7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458"/>
        </w:tabs>
        <w:autoSpaceDE w:val="0"/>
        <w:autoSpaceDN w:val="0"/>
        <w:adjustRightInd w:val="0"/>
        <w:spacing w:before="109"/>
        <w:jc w:val="both"/>
        <w:rPr>
          <w:rFonts w:ascii="Arial" w:hAnsi="Arial" w:cs="Arial"/>
          <w:szCs w:val="24"/>
          <w:lang w:bidi="ru-RU"/>
        </w:rPr>
      </w:pPr>
      <w:hyperlink w:anchor="_bookmark5" w:history="1">
        <w:r w:rsidR="00C5304A" w:rsidRPr="00C5304A">
          <w:rPr>
            <w:rFonts w:ascii="Arial" w:hAnsi="Arial" w:cs="Arial"/>
            <w:szCs w:val="24"/>
            <w:lang w:bidi="ru-RU"/>
          </w:rPr>
          <w:t>КРАТКАЯ ХАРАКТЕРИСТИКА НОВОИЧИНСКОГО СЕЛЬСКОГО</w:t>
        </w:r>
        <w:r w:rsidR="00C5304A" w:rsidRPr="00C5304A">
          <w:rPr>
            <w:rFonts w:ascii="Arial" w:hAnsi="Arial" w:cs="Arial"/>
            <w:spacing w:val="-5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ПОСЕЛЕНИЯ</w:t>
        </w:r>
      </w:hyperlink>
      <w:r w:rsidR="00C5304A" w:rsidRPr="00C5304A">
        <w:rPr>
          <w:rFonts w:ascii="Arial" w:hAnsi="Arial" w:cs="Arial"/>
          <w:szCs w:val="24"/>
          <w:lang w:bidi="ru-RU"/>
        </w:rPr>
        <w:t>………8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12"/>
        <w:jc w:val="both"/>
        <w:rPr>
          <w:rFonts w:ascii="Arial" w:hAnsi="Arial" w:cs="Arial"/>
          <w:szCs w:val="24"/>
          <w:lang w:bidi="ru-RU"/>
        </w:rPr>
      </w:pPr>
      <w:hyperlink w:anchor="_bookmark6" w:history="1">
        <w:r w:rsidR="00C5304A" w:rsidRPr="00C5304A">
          <w:rPr>
            <w:rFonts w:ascii="Arial" w:hAnsi="Arial" w:cs="Arial"/>
            <w:szCs w:val="24"/>
            <w:lang w:bidi="ru-RU"/>
          </w:rPr>
          <w:t>ПРАВОВОЙ И</w:t>
        </w:r>
        <w:r w:rsidR="00C5304A" w:rsidRPr="00C5304A">
          <w:rPr>
            <w:rFonts w:ascii="Arial" w:hAnsi="Arial" w:cs="Arial"/>
            <w:spacing w:val="-9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ЭКОНОМИЧЕСКИЙ</w:t>
        </w:r>
        <w:r w:rsidR="00C5304A" w:rsidRPr="00C5304A">
          <w:rPr>
            <w:rFonts w:ascii="Arial" w:hAnsi="Arial" w:cs="Arial"/>
            <w:spacing w:val="-4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АНАЛИЗ.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 xml:space="preserve"> 9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14"/>
        <w:jc w:val="both"/>
        <w:rPr>
          <w:rFonts w:ascii="Arial" w:hAnsi="Arial" w:cs="Arial"/>
          <w:szCs w:val="24"/>
          <w:lang w:bidi="ru-RU"/>
        </w:rPr>
      </w:pPr>
      <w:hyperlink w:anchor="_bookmark7" w:history="1">
        <w:r w:rsidR="00C5304A" w:rsidRPr="00C5304A">
          <w:rPr>
            <w:rFonts w:ascii="Arial" w:hAnsi="Arial" w:cs="Arial"/>
            <w:szCs w:val="24"/>
            <w:lang w:bidi="ru-RU"/>
          </w:rPr>
          <w:t>СИСТЕМА</w:t>
        </w:r>
        <w:r w:rsidR="00C5304A" w:rsidRPr="00C5304A">
          <w:rPr>
            <w:rFonts w:ascii="Arial" w:hAnsi="Arial" w:cs="Arial"/>
            <w:spacing w:val="-7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ТЕПЛОСНАБЖЕНИЯ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 xml:space="preserve"> 9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12"/>
        <w:jc w:val="both"/>
        <w:rPr>
          <w:rFonts w:ascii="Arial" w:hAnsi="Arial" w:cs="Arial"/>
          <w:szCs w:val="24"/>
          <w:lang w:bidi="ru-RU"/>
        </w:rPr>
      </w:pPr>
      <w:hyperlink w:anchor="_bookmark8" w:history="1">
        <w:r w:rsidR="00C5304A" w:rsidRPr="00C5304A">
          <w:rPr>
            <w:rFonts w:ascii="Arial" w:hAnsi="Arial" w:cs="Arial"/>
            <w:szCs w:val="24"/>
            <w:lang w:bidi="ru-RU"/>
          </w:rPr>
          <w:t>СИСТЕМА</w:t>
        </w:r>
        <w:r w:rsidR="00C5304A" w:rsidRPr="00C5304A">
          <w:rPr>
            <w:rFonts w:ascii="Arial" w:hAnsi="Arial" w:cs="Arial"/>
            <w:spacing w:val="-5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ВОДОСНАБЖЕНИЯ</w:t>
        </w:r>
      </w:hyperlink>
      <w:r w:rsidR="00C5304A" w:rsidRPr="00C5304A">
        <w:rPr>
          <w:rFonts w:ascii="Arial" w:hAnsi="Arial" w:cs="Arial"/>
          <w:szCs w:val="24"/>
          <w:lang w:bidi="ru-RU"/>
        </w:rPr>
        <w:t>………………………………………………………………. 10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14"/>
        <w:jc w:val="both"/>
        <w:rPr>
          <w:rFonts w:ascii="Arial" w:hAnsi="Arial" w:cs="Arial"/>
          <w:szCs w:val="24"/>
          <w:lang w:bidi="ru-RU"/>
        </w:rPr>
      </w:pPr>
      <w:hyperlink w:anchor="_bookmark9" w:history="1">
        <w:r w:rsidR="00C5304A" w:rsidRPr="00C5304A">
          <w:rPr>
            <w:rFonts w:ascii="Arial" w:hAnsi="Arial" w:cs="Arial"/>
            <w:szCs w:val="24"/>
            <w:lang w:bidi="ru-RU"/>
          </w:rPr>
          <w:t>СИСТЕМА</w:t>
        </w:r>
        <w:r w:rsidR="00C5304A" w:rsidRPr="00C5304A">
          <w:rPr>
            <w:rFonts w:ascii="Arial" w:hAnsi="Arial" w:cs="Arial"/>
            <w:spacing w:val="-3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ВОДООТВЕДЕНИЯ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10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12"/>
        <w:jc w:val="both"/>
        <w:rPr>
          <w:rFonts w:ascii="Arial" w:hAnsi="Arial" w:cs="Arial"/>
          <w:szCs w:val="24"/>
          <w:lang w:bidi="ru-RU"/>
        </w:rPr>
      </w:pPr>
      <w:hyperlink w:anchor="_bookmark10" w:history="1">
        <w:r w:rsidR="00C5304A" w:rsidRPr="00C5304A">
          <w:rPr>
            <w:rFonts w:ascii="Arial" w:hAnsi="Arial" w:cs="Arial"/>
            <w:szCs w:val="24"/>
            <w:lang w:bidi="ru-RU"/>
          </w:rPr>
          <w:t>СИСТЕМА</w:t>
        </w:r>
        <w:r w:rsidR="00C5304A" w:rsidRPr="00C5304A">
          <w:rPr>
            <w:rFonts w:ascii="Arial" w:hAnsi="Arial" w:cs="Arial"/>
            <w:spacing w:val="-5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ЭЛЕКТРОСНАБЖЕНИЯ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10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14"/>
        <w:jc w:val="both"/>
        <w:rPr>
          <w:rFonts w:ascii="Arial" w:hAnsi="Arial" w:cs="Arial"/>
          <w:szCs w:val="24"/>
          <w:lang w:bidi="ru-RU"/>
        </w:rPr>
      </w:pPr>
      <w:hyperlink w:anchor="_bookmark11" w:history="1">
        <w:r w:rsidR="00C5304A" w:rsidRPr="00C5304A">
          <w:rPr>
            <w:rFonts w:ascii="Arial" w:hAnsi="Arial" w:cs="Arial"/>
            <w:szCs w:val="24"/>
            <w:lang w:bidi="ru-RU"/>
          </w:rPr>
          <w:t>СИСТЕМА СБОРА, ВЫВОЗА И УТИЛИЗАЦИИ ТВЕРДЫХ</w:t>
        </w:r>
        <w:r w:rsidR="00C5304A" w:rsidRPr="00C5304A">
          <w:rPr>
            <w:rFonts w:ascii="Arial" w:hAnsi="Arial" w:cs="Arial"/>
            <w:spacing w:val="-18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БЫТОВЫХ</w:t>
        </w:r>
        <w:r w:rsidR="00C5304A" w:rsidRPr="00C5304A">
          <w:rPr>
            <w:rFonts w:ascii="Arial" w:hAnsi="Arial" w:cs="Arial"/>
            <w:spacing w:val="-2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ОТХОДОВ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11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12"/>
        <w:jc w:val="both"/>
        <w:rPr>
          <w:rFonts w:ascii="Arial" w:hAnsi="Arial" w:cs="Arial"/>
          <w:szCs w:val="24"/>
          <w:lang w:bidi="ru-RU"/>
        </w:rPr>
      </w:pPr>
      <w:hyperlink w:anchor="_bookmark12" w:history="1">
        <w:r w:rsidR="00C5304A" w:rsidRPr="00C5304A">
          <w:rPr>
            <w:rFonts w:ascii="Arial" w:hAnsi="Arial" w:cs="Arial"/>
            <w:szCs w:val="24"/>
            <w:lang w:bidi="ru-RU"/>
          </w:rPr>
          <w:t>УПРАВЛЕНИЕ</w:t>
        </w:r>
        <w:r w:rsidR="00C5304A" w:rsidRPr="00C5304A">
          <w:rPr>
            <w:rFonts w:ascii="Arial" w:hAnsi="Arial" w:cs="Arial"/>
            <w:spacing w:val="-4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РЕАЛИЗАЦИЕЙ</w:t>
        </w:r>
        <w:r w:rsidR="00C5304A" w:rsidRPr="00C5304A">
          <w:rPr>
            <w:rFonts w:ascii="Arial" w:hAnsi="Arial" w:cs="Arial"/>
            <w:spacing w:val="-5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ПРОГРАММЫ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11</w:t>
      </w:r>
    </w:p>
    <w:p w:rsidR="00C5304A" w:rsidRPr="00C5304A" w:rsidRDefault="00066F11" w:rsidP="00C5304A">
      <w:pPr>
        <w:widowControl w:val="0"/>
        <w:numPr>
          <w:ilvl w:val="0"/>
          <w:numId w:val="12"/>
        </w:numPr>
        <w:tabs>
          <w:tab w:val="left" w:pos="788"/>
          <w:tab w:val="left" w:pos="789"/>
          <w:tab w:val="left" w:leader="dot" w:pos="9345"/>
        </w:tabs>
        <w:autoSpaceDE w:val="0"/>
        <w:autoSpaceDN w:val="0"/>
        <w:adjustRightInd w:val="0"/>
        <w:spacing w:before="105" w:line="247" w:lineRule="auto"/>
        <w:ind w:right="150"/>
        <w:jc w:val="both"/>
        <w:rPr>
          <w:rFonts w:ascii="Arial" w:hAnsi="Arial" w:cs="Arial"/>
          <w:szCs w:val="24"/>
          <w:lang w:bidi="ru-RU"/>
        </w:rPr>
      </w:pPr>
      <w:hyperlink w:anchor="_bookmark14" w:history="1">
        <w:r w:rsidR="00C5304A" w:rsidRPr="00C5304A">
          <w:rPr>
            <w:rFonts w:ascii="Arial" w:hAnsi="Arial" w:cs="Arial"/>
            <w:szCs w:val="24"/>
            <w:lang w:bidi="ru-RU"/>
          </w:rPr>
          <w:t>РАЗРАБОТКА ЦЕЛЕВЫХ ИНДИКАТОРОВ И ПОКАЗАТЕЛЕЙ ДЛЯ МОНИТОРИНГА</w:t>
        </w:r>
      </w:hyperlink>
      <w:hyperlink w:anchor="_bookmark14" w:history="1">
        <w:r w:rsidR="00C5304A" w:rsidRPr="00C5304A">
          <w:rPr>
            <w:rFonts w:ascii="Arial" w:hAnsi="Arial" w:cs="Arial"/>
            <w:szCs w:val="24"/>
            <w:lang w:bidi="ru-RU"/>
          </w:rPr>
          <w:t xml:space="preserve"> РЕАЛИЗАЦИИ</w:t>
        </w:r>
        <w:r w:rsidR="00C5304A" w:rsidRPr="00C5304A">
          <w:rPr>
            <w:rFonts w:ascii="Arial" w:hAnsi="Arial" w:cs="Arial"/>
            <w:spacing w:val="-4"/>
            <w:szCs w:val="24"/>
            <w:lang w:bidi="ru-RU"/>
          </w:rPr>
          <w:t xml:space="preserve"> </w:t>
        </w:r>
        <w:r w:rsidR="00C5304A" w:rsidRPr="00C5304A">
          <w:rPr>
            <w:rFonts w:ascii="Arial" w:hAnsi="Arial" w:cs="Arial"/>
            <w:szCs w:val="24"/>
            <w:lang w:bidi="ru-RU"/>
          </w:rPr>
          <w:t>ПРОГРАММЫ.</w:t>
        </w:r>
        <w:r w:rsidR="00C5304A" w:rsidRPr="00C5304A">
          <w:rPr>
            <w:rFonts w:ascii="Arial" w:hAnsi="Arial" w:cs="Arial"/>
            <w:szCs w:val="24"/>
            <w:lang w:bidi="ru-RU"/>
          </w:rPr>
          <w:tab/>
        </w:r>
      </w:hyperlink>
      <w:r w:rsidR="00C5304A" w:rsidRPr="00C5304A">
        <w:rPr>
          <w:rFonts w:ascii="Arial" w:hAnsi="Arial" w:cs="Arial"/>
          <w:szCs w:val="24"/>
          <w:lang w:bidi="ru-RU"/>
        </w:rPr>
        <w:t>13</w:t>
      </w:r>
    </w:p>
    <w:p w:rsidR="00C5304A" w:rsidRPr="00C5304A" w:rsidRDefault="00C5304A" w:rsidP="00C5304A">
      <w:pPr>
        <w:widowControl w:val="0"/>
        <w:autoSpaceDE w:val="0"/>
        <w:autoSpaceDN w:val="0"/>
        <w:spacing w:line="247" w:lineRule="auto"/>
        <w:rPr>
          <w:rFonts w:ascii="Arial" w:hAnsi="Arial" w:cs="Arial"/>
          <w:szCs w:val="24"/>
          <w:lang w:bidi="ru-RU"/>
        </w:rPr>
        <w:sectPr w:rsidR="00C5304A" w:rsidRPr="00C5304A" w:rsidSect="00723276">
          <w:pgSz w:w="12240" w:h="15840" w:code="1"/>
          <w:pgMar w:top="1060" w:right="697" w:bottom="278" w:left="1480" w:header="720" w:footer="720" w:gutter="0"/>
          <w:cols w:space="720"/>
        </w:sectPr>
      </w:pPr>
    </w:p>
    <w:p w:rsidR="00C5304A" w:rsidRPr="00C5304A" w:rsidRDefault="00C5304A" w:rsidP="00C5304A">
      <w:pPr>
        <w:widowControl w:val="0"/>
        <w:numPr>
          <w:ilvl w:val="0"/>
          <w:numId w:val="15"/>
        </w:numPr>
        <w:tabs>
          <w:tab w:val="left" w:pos="851"/>
          <w:tab w:val="left" w:pos="1396"/>
        </w:tabs>
        <w:autoSpaceDE w:val="0"/>
        <w:autoSpaceDN w:val="0"/>
        <w:adjustRightInd w:val="0"/>
        <w:spacing w:before="5" w:after="19"/>
        <w:ind w:left="426" w:right="753" w:firstLine="567"/>
        <w:jc w:val="center"/>
        <w:rPr>
          <w:rFonts w:ascii="Arial" w:hAnsi="Arial" w:cs="Arial"/>
          <w:b/>
          <w:szCs w:val="24"/>
          <w:lang w:bidi="ru-RU"/>
        </w:rPr>
      </w:pPr>
      <w:bookmarkStart w:id="0" w:name="_bookmark0"/>
      <w:bookmarkEnd w:id="0"/>
      <w:r w:rsidRPr="00C5304A">
        <w:rPr>
          <w:rFonts w:ascii="Arial" w:hAnsi="Arial" w:cs="Arial"/>
          <w:b/>
          <w:szCs w:val="24"/>
          <w:lang w:bidi="ru-RU"/>
        </w:rPr>
        <w:lastRenderedPageBreak/>
        <w:t xml:space="preserve">ПАСПОРТ ПРОГРАММЫ КОМПЛЕКСНОГО РАЗВИТИЯ СИСТЕМ КОММУНАЛЬНОЙ ИНФРАСТРУКТУРЫ НОВОИЧИНСКОГО </w:t>
      </w:r>
      <w:r w:rsidRPr="00C5304A">
        <w:rPr>
          <w:rFonts w:ascii="Arial" w:hAnsi="Arial" w:cs="Arial"/>
          <w:b/>
          <w:spacing w:val="-16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szCs w:val="24"/>
          <w:lang w:bidi="ru-RU"/>
        </w:rPr>
        <w:t>СЕЛЬСКОГО ПОСЕЛЕНИЯ НА 2024-2034 ГОДЫ»: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"/>
        <w:rPr>
          <w:rFonts w:ascii="Arial" w:hAnsi="Arial" w:cs="Arial"/>
          <w:b/>
          <w:szCs w:val="24"/>
          <w:lang w:bidi="ru-RU"/>
        </w:rPr>
      </w:pPr>
    </w:p>
    <w:tbl>
      <w:tblPr>
        <w:tblW w:w="98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9"/>
        <w:gridCol w:w="7347"/>
        <w:gridCol w:w="12"/>
      </w:tblGrid>
      <w:tr w:rsidR="00C5304A" w:rsidRPr="00C5304A" w:rsidTr="00EC2DEC">
        <w:trPr>
          <w:gridAfter w:val="1"/>
          <w:wAfter w:w="12" w:type="dxa"/>
          <w:trHeight w:val="952"/>
        </w:trPr>
        <w:tc>
          <w:tcPr>
            <w:tcW w:w="2448" w:type="dxa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Наименование Программы</w:t>
            </w:r>
          </w:p>
        </w:tc>
        <w:tc>
          <w:tcPr>
            <w:tcW w:w="7366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tabs>
                <w:tab w:val="left" w:pos="1688"/>
                <w:tab w:val="left" w:pos="3439"/>
                <w:tab w:val="left" w:pos="4664"/>
                <w:tab w:val="left" w:pos="5681"/>
              </w:tabs>
              <w:autoSpaceDE w:val="0"/>
              <w:autoSpaceDN w:val="0"/>
              <w:spacing w:line="276" w:lineRule="auto"/>
              <w:ind w:left="105" w:right="93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«Программа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комплексного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развития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систем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коммунальной инфраструктуры Новоичинского  сельского поселения на</w:t>
            </w:r>
            <w:r w:rsidRPr="00C5304A">
              <w:rPr>
                <w:rFonts w:ascii="Arial" w:hAnsi="Arial" w:cs="Arial"/>
                <w:spacing w:val="17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2024-2034 годы»</w:t>
            </w:r>
          </w:p>
        </w:tc>
      </w:tr>
      <w:tr w:rsidR="00C5304A" w:rsidRPr="00C5304A" w:rsidTr="00EC2DEC">
        <w:trPr>
          <w:gridAfter w:val="1"/>
          <w:wAfter w:w="12" w:type="dxa"/>
          <w:trHeight w:val="6150"/>
        </w:trPr>
        <w:tc>
          <w:tcPr>
            <w:tcW w:w="2448" w:type="dxa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Основания для разработки Программы</w:t>
            </w:r>
          </w:p>
        </w:tc>
        <w:tc>
          <w:tcPr>
            <w:tcW w:w="7366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before="38" w:line="276" w:lineRule="auto"/>
              <w:ind w:right="194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Федеральный закон от 06.10.2003 № 131-ФЗ </w:t>
            </w:r>
            <w:r w:rsidRPr="00C5304A">
              <w:rPr>
                <w:rFonts w:ascii="Arial" w:hAnsi="Arial" w:cs="Arial"/>
                <w:spacing w:val="-3"/>
                <w:szCs w:val="24"/>
                <w:lang w:bidi="ru-RU"/>
              </w:rPr>
              <w:t xml:space="preserve">«Об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общих принципах организации местного самоуправления в Российской Федерации».</w:t>
            </w:r>
          </w:p>
          <w:p w:rsidR="00C5304A" w:rsidRPr="00C5304A" w:rsidRDefault="00C5304A" w:rsidP="00C5304A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276" w:lineRule="auto"/>
              <w:ind w:right="176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Федеральный закон от 23.11.2009 № 261-ФЗ </w:t>
            </w:r>
            <w:r w:rsidRPr="00C5304A">
              <w:rPr>
                <w:rFonts w:ascii="Arial" w:hAnsi="Arial" w:cs="Arial"/>
                <w:spacing w:val="-3"/>
                <w:szCs w:val="24"/>
                <w:lang w:bidi="ru-RU"/>
              </w:rPr>
              <w:t xml:space="preserve">«Об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энергосбережении и о повышении энергетической эффективности и о внесении изменений в отдельные законодательные акты Российской</w:t>
            </w:r>
            <w:r w:rsidRPr="00C5304A">
              <w:rPr>
                <w:rFonts w:ascii="Arial" w:hAnsi="Arial" w:cs="Arial"/>
                <w:spacing w:val="-1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Федерации».</w:t>
            </w:r>
          </w:p>
          <w:p w:rsidR="00C5304A" w:rsidRPr="00C5304A" w:rsidRDefault="00C5304A" w:rsidP="00C5304A">
            <w:pPr>
              <w:widowControl w:val="0"/>
              <w:numPr>
                <w:ilvl w:val="0"/>
                <w:numId w:val="2"/>
              </w:numPr>
              <w:tabs>
                <w:tab w:val="left" w:pos="346"/>
              </w:tabs>
              <w:autoSpaceDE w:val="0"/>
              <w:autoSpaceDN w:val="0"/>
              <w:adjustRightInd w:val="0"/>
              <w:spacing w:line="276" w:lineRule="auto"/>
              <w:ind w:right="293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Федеральный закон от 21.07.2007 № 185-ФЗ </w:t>
            </w:r>
            <w:r w:rsidRPr="00C5304A">
              <w:rPr>
                <w:rFonts w:ascii="Arial" w:hAnsi="Arial" w:cs="Arial"/>
                <w:spacing w:val="-4"/>
                <w:szCs w:val="24"/>
                <w:lang w:bidi="ru-RU"/>
              </w:rPr>
              <w:t xml:space="preserve">«О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фонде содействия реформирования жилищно-коммунального</w:t>
            </w:r>
            <w:r w:rsidRPr="00C5304A">
              <w:rPr>
                <w:rFonts w:ascii="Arial" w:hAnsi="Arial" w:cs="Arial"/>
                <w:spacing w:val="-21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хозяйства».</w:t>
            </w:r>
          </w:p>
          <w:p w:rsidR="00C5304A" w:rsidRPr="00C5304A" w:rsidRDefault="00C5304A" w:rsidP="00C5304A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autoSpaceDE w:val="0"/>
              <w:autoSpaceDN w:val="0"/>
              <w:adjustRightInd w:val="0"/>
              <w:ind w:right="95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Федеральный закон от 07.12.2011 № 416 </w:t>
            </w:r>
            <w:r w:rsidRPr="00C5304A">
              <w:rPr>
                <w:rFonts w:ascii="Arial" w:hAnsi="Arial" w:cs="Arial"/>
                <w:spacing w:val="-4"/>
                <w:szCs w:val="24"/>
                <w:lang w:bidi="ru-RU"/>
              </w:rPr>
              <w:t xml:space="preserve">«О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водоснабжении и водоотведении»;</w:t>
            </w:r>
          </w:p>
          <w:p w:rsidR="00C5304A" w:rsidRPr="00C5304A" w:rsidRDefault="00C5304A" w:rsidP="00C5304A">
            <w:pPr>
              <w:widowControl w:val="0"/>
              <w:tabs>
                <w:tab w:val="left" w:pos="2051"/>
                <w:tab w:val="left" w:pos="2983"/>
                <w:tab w:val="left" w:pos="3576"/>
                <w:tab w:val="left" w:pos="5179"/>
                <w:tab w:val="left" w:pos="5774"/>
                <w:tab w:val="left" w:pos="6898"/>
              </w:tabs>
              <w:autoSpaceDE w:val="0"/>
              <w:autoSpaceDN w:val="0"/>
              <w:ind w:left="105" w:right="100" w:firstLine="173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6.Федеральный закон от 27.07.2010 № 190-ФЗ </w:t>
            </w:r>
            <w:r w:rsidRPr="00C5304A">
              <w:rPr>
                <w:rFonts w:ascii="Arial" w:hAnsi="Arial" w:cs="Arial"/>
                <w:spacing w:val="-4"/>
                <w:szCs w:val="24"/>
                <w:lang w:bidi="ru-RU"/>
              </w:rPr>
              <w:t xml:space="preserve">«О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теплоснабжении»;</w:t>
            </w:r>
          </w:p>
          <w:p w:rsidR="00C5304A" w:rsidRPr="00C5304A" w:rsidRDefault="00C5304A" w:rsidP="00C5304A">
            <w:pPr>
              <w:widowControl w:val="0"/>
              <w:tabs>
                <w:tab w:val="left" w:pos="323"/>
                <w:tab w:val="left" w:pos="2051"/>
                <w:tab w:val="left" w:pos="2983"/>
                <w:tab w:val="left" w:pos="3576"/>
                <w:tab w:val="left" w:pos="5179"/>
                <w:tab w:val="left" w:pos="5774"/>
                <w:tab w:val="left" w:pos="6778"/>
              </w:tabs>
              <w:autoSpaceDE w:val="0"/>
              <w:autoSpaceDN w:val="0"/>
              <w:ind w:left="105" w:right="98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   7.Федеральный закон от 26.03.2003 № 35-ФЗ </w:t>
            </w:r>
            <w:r w:rsidRPr="00C5304A">
              <w:rPr>
                <w:rFonts w:ascii="Arial" w:hAnsi="Arial" w:cs="Arial"/>
                <w:spacing w:val="-4"/>
                <w:szCs w:val="24"/>
                <w:lang w:bidi="ru-RU"/>
              </w:rPr>
              <w:t xml:space="preserve">«Об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электроэнергетике»;</w:t>
            </w:r>
          </w:p>
          <w:p w:rsidR="00C5304A" w:rsidRPr="00C5304A" w:rsidRDefault="00C5304A" w:rsidP="00C5304A">
            <w:pPr>
              <w:widowControl w:val="0"/>
              <w:numPr>
                <w:ilvl w:val="0"/>
                <w:numId w:val="1"/>
              </w:numPr>
              <w:tabs>
                <w:tab w:val="left" w:pos="278"/>
                <w:tab w:val="left" w:pos="562"/>
              </w:tabs>
              <w:autoSpaceDE w:val="0"/>
              <w:autoSpaceDN w:val="0"/>
              <w:adjustRightInd w:val="0"/>
              <w:ind w:right="98" w:firstLine="173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 Приказ Министерства регионального развития Российской Федерации от 06.05.2011 № 204 </w:t>
            </w:r>
            <w:r w:rsidRPr="00C5304A">
              <w:rPr>
                <w:rFonts w:ascii="Arial" w:hAnsi="Arial" w:cs="Arial"/>
                <w:spacing w:val="-4"/>
                <w:szCs w:val="24"/>
                <w:lang w:bidi="ru-RU"/>
              </w:rPr>
              <w:t xml:space="preserve">«О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разработке программ комплексного развития систем коммунальной инфраструктуры муниципального</w:t>
            </w:r>
            <w:r w:rsidRPr="00C5304A">
              <w:rPr>
                <w:rFonts w:ascii="Arial" w:hAnsi="Arial" w:cs="Arial"/>
                <w:spacing w:val="-1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образования».</w:t>
            </w:r>
          </w:p>
        </w:tc>
      </w:tr>
      <w:tr w:rsidR="00C5304A" w:rsidRPr="00C5304A" w:rsidTr="00EC2DEC">
        <w:trPr>
          <w:gridAfter w:val="1"/>
          <w:wAfter w:w="12" w:type="dxa"/>
          <w:trHeight w:val="838"/>
        </w:trPr>
        <w:tc>
          <w:tcPr>
            <w:tcW w:w="2448" w:type="dxa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Муниципальный заказчик Программы</w:t>
            </w:r>
          </w:p>
        </w:tc>
        <w:tc>
          <w:tcPr>
            <w:tcW w:w="7366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Администрация Новоичинского сельского поселения Куйбышевского муниципального района Новосибирской области</w:t>
            </w:r>
          </w:p>
        </w:tc>
      </w:tr>
      <w:tr w:rsidR="00C5304A" w:rsidRPr="00C5304A" w:rsidTr="00EC2DEC">
        <w:trPr>
          <w:gridAfter w:val="1"/>
          <w:wAfter w:w="12" w:type="dxa"/>
          <w:trHeight w:val="694"/>
        </w:trPr>
        <w:tc>
          <w:tcPr>
            <w:tcW w:w="2448" w:type="dxa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Разработчик Программы</w:t>
            </w:r>
          </w:p>
        </w:tc>
        <w:tc>
          <w:tcPr>
            <w:tcW w:w="7366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71" w:lineRule="exact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Администрация Новоичинского сельского поселения </w:t>
            </w:r>
          </w:p>
        </w:tc>
      </w:tr>
      <w:tr w:rsidR="00C5304A" w:rsidRPr="00C5304A" w:rsidTr="00EC2DEC">
        <w:trPr>
          <w:gridAfter w:val="1"/>
          <w:wAfter w:w="12" w:type="dxa"/>
          <w:trHeight w:val="704"/>
        </w:trPr>
        <w:tc>
          <w:tcPr>
            <w:tcW w:w="2448" w:type="dxa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Цель Программы</w:t>
            </w:r>
          </w:p>
        </w:tc>
        <w:tc>
          <w:tcPr>
            <w:tcW w:w="7366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tabs>
                <w:tab w:val="left" w:pos="1676"/>
                <w:tab w:val="left" w:pos="2822"/>
                <w:tab w:val="left" w:pos="4595"/>
                <w:tab w:val="left" w:pos="5535"/>
                <w:tab w:val="left" w:pos="5904"/>
                <w:tab w:val="left" w:pos="7072"/>
              </w:tabs>
              <w:autoSpaceDE w:val="0"/>
              <w:autoSpaceDN w:val="0"/>
              <w:spacing w:line="270" w:lineRule="exact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Обеспечение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развития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коммунальных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систем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и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объектов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в</w:t>
            </w:r>
          </w:p>
          <w:p w:rsidR="00C5304A" w:rsidRPr="00C5304A" w:rsidRDefault="00C5304A" w:rsidP="00C5304A">
            <w:pPr>
              <w:widowControl w:val="0"/>
              <w:tabs>
                <w:tab w:val="left" w:pos="1673"/>
                <w:tab w:val="left" w:pos="1990"/>
                <w:tab w:val="left" w:pos="3753"/>
                <w:tab w:val="left" w:pos="5156"/>
                <w:tab w:val="left" w:pos="5496"/>
              </w:tabs>
              <w:autoSpaceDE w:val="0"/>
              <w:autoSpaceDN w:val="0"/>
              <w:spacing w:before="41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соответствии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с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потребностями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жилищного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и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промышленного</w:t>
            </w:r>
          </w:p>
        </w:tc>
      </w:tr>
      <w:tr w:rsidR="00C5304A" w:rsidRPr="00C5304A" w:rsidTr="00EC2DEC">
        <w:trPr>
          <w:trHeight w:val="580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rPr>
                <w:rFonts w:ascii="Arial" w:hAnsi="Arial" w:cs="Arial"/>
                <w:szCs w:val="24"/>
                <w:lang w:bidi="ru-RU"/>
              </w:rPr>
            </w:pPr>
          </w:p>
        </w:tc>
        <w:tc>
          <w:tcPr>
            <w:tcW w:w="7359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tabs>
                <w:tab w:val="left" w:pos="2029"/>
                <w:tab w:val="left" w:pos="3619"/>
                <w:tab w:val="left" w:pos="4912"/>
                <w:tab w:val="left" w:pos="6835"/>
              </w:tabs>
              <w:autoSpaceDE w:val="0"/>
              <w:autoSpaceDN w:val="0"/>
              <w:spacing w:line="265" w:lineRule="exact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строительства,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повышение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качества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производимых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для</w:t>
            </w:r>
          </w:p>
          <w:p w:rsidR="00C5304A" w:rsidRPr="00C5304A" w:rsidRDefault="00C5304A" w:rsidP="00C5304A">
            <w:pPr>
              <w:widowControl w:val="0"/>
              <w:tabs>
                <w:tab w:val="left" w:pos="1724"/>
                <w:tab w:val="left" w:pos="3481"/>
                <w:tab w:val="left" w:pos="4325"/>
                <w:tab w:val="left" w:pos="5678"/>
              </w:tabs>
              <w:autoSpaceDE w:val="0"/>
              <w:autoSpaceDN w:val="0"/>
              <w:spacing w:before="7" w:line="310" w:lineRule="atLeast"/>
              <w:ind w:left="105" w:right="101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потребителей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коммунальных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услуг,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улучшение</w:t>
            </w:r>
            <w:r w:rsidRPr="00C5304A">
              <w:rPr>
                <w:rFonts w:ascii="Arial" w:hAnsi="Arial" w:cs="Arial"/>
                <w:szCs w:val="24"/>
                <w:lang w:bidi="ru-RU"/>
              </w:rPr>
              <w:tab/>
              <w:t>экологической ситуации</w:t>
            </w:r>
          </w:p>
        </w:tc>
      </w:tr>
      <w:tr w:rsidR="00C5304A" w:rsidRPr="00C5304A" w:rsidTr="00EC2DEC">
        <w:trPr>
          <w:trHeight w:val="2514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63" w:lineRule="exact"/>
              <w:ind w:left="10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Задачи Программы</w:t>
            </w:r>
          </w:p>
        </w:tc>
        <w:tc>
          <w:tcPr>
            <w:tcW w:w="7359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shd w:val="clear" w:color="auto" w:fill="FFFFFF"/>
              <w:rPr>
                <w:rFonts w:ascii="Arial" w:hAnsi="Arial" w:cs="Arial"/>
                <w:color w:val="000000"/>
                <w:szCs w:val="24"/>
              </w:rPr>
            </w:pPr>
            <w:r w:rsidRPr="00C5304A">
              <w:rPr>
                <w:rFonts w:ascii="Arial" w:hAnsi="Arial" w:cs="Arial"/>
                <w:color w:val="3F4758"/>
                <w:szCs w:val="24"/>
              </w:rPr>
              <w:t>1</w:t>
            </w:r>
            <w:r w:rsidRPr="00C5304A">
              <w:rPr>
                <w:rFonts w:ascii="Arial" w:hAnsi="Arial" w:cs="Arial"/>
                <w:color w:val="000000"/>
                <w:szCs w:val="24"/>
              </w:rPr>
              <w:t>.Инженерно-техническая оптимизация коммунальных  систем.</w:t>
            </w:r>
          </w:p>
          <w:p w:rsidR="00C5304A" w:rsidRPr="00C5304A" w:rsidRDefault="00C5304A" w:rsidP="00C5304A">
            <w:pPr>
              <w:shd w:val="clear" w:color="auto" w:fill="FFFFFF"/>
              <w:rPr>
                <w:rFonts w:ascii="Arial" w:hAnsi="Arial" w:cs="Arial"/>
                <w:color w:val="000000"/>
                <w:szCs w:val="24"/>
              </w:rPr>
            </w:pPr>
            <w:r w:rsidRPr="00C5304A">
              <w:rPr>
                <w:rFonts w:ascii="Arial" w:hAnsi="Arial" w:cs="Arial"/>
                <w:color w:val="000000"/>
                <w:szCs w:val="24"/>
              </w:rPr>
              <w:t>2. Взаимосвязанное перспективное планирование развития систем.</w:t>
            </w:r>
          </w:p>
          <w:p w:rsidR="00C5304A" w:rsidRPr="00C5304A" w:rsidRDefault="00C5304A" w:rsidP="00C5304A">
            <w:pPr>
              <w:shd w:val="clear" w:color="auto" w:fill="FFFFFF"/>
              <w:rPr>
                <w:rFonts w:ascii="Arial" w:hAnsi="Arial" w:cs="Arial"/>
                <w:color w:val="000000"/>
                <w:szCs w:val="24"/>
              </w:rPr>
            </w:pPr>
            <w:r w:rsidRPr="00C5304A">
              <w:rPr>
                <w:rFonts w:ascii="Arial" w:hAnsi="Arial" w:cs="Arial"/>
                <w:color w:val="000000"/>
                <w:szCs w:val="24"/>
              </w:rPr>
              <w:t>3. Обоснование мероприятий по комплексной реконструкции и модернизации</w:t>
            </w:r>
          </w:p>
          <w:p w:rsidR="00C5304A" w:rsidRPr="00C5304A" w:rsidRDefault="00C5304A" w:rsidP="00C5304A">
            <w:pPr>
              <w:shd w:val="clear" w:color="auto" w:fill="FFFFFF"/>
              <w:rPr>
                <w:rFonts w:ascii="Arial" w:hAnsi="Arial" w:cs="Arial"/>
                <w:color w:val="000000"/>
                <w:szCs w:val="24"/>
              </w:rPr>
            </w:pPr>
            <w:r w:rsidRPr="00C5304A">
              <w:rPr>
                <w:rFonts w:ascii="Arial" w:hAnsi="Arial" w:cs="Arial"/>
                <w:color w:val="000000"/>
                <w:szCs w:val="24"/>
              </w:rPr>
              <w:t>4. Повышение надежности систем  и качества предоставления коммунальных услуг. </w:t>
            </w:r>
          </w:p>
          <w:p w:rsidR="00C5304A" w:rsidRPr="00C5304A" w:rsidRDefault="00C5304A" w:rsidP="00C5304A">
            <w:pPr>
              <w:shd w:val="clear" w:color="auto" w:fill="FFFFFF"/>
              <w:rPr>
                <w:rFonts w:ascii="Arial" w:hAnsi="Arial" w:cs="Arial"/>
                <w:color w:val="000000"/>
                <w:szCs w:val="24"/>
              </w:rPr>
            </w:pPr>
            <w:r w:rsidRPr="00C5304A">
              <w:rPr>
                <w:rFonts w:ascii="Arial" w:hAnsi="Arial" w:cs="Arial"/>
                <w:color w:val="000000"/>
                <w:szCs w:val="24"/>
              </w:rPr>
              <w:t>5. Совершенствование  механизмов  развития энергосбережения и повышение  энергоэффективности коммунальной инфраструктуры муниципального образования.</w:t>
            </w:r>
          </w:p>
          <w:p w:rsidR="00C5304A" w:rsidRPr="00C5304A" w:rsidRDefault="00C5304A" w:rsidP="00C5304A">
            <w:pPr>
              <w:shd w:val="clear" w:color="auto" w:fill="FFFFFF"/>
              <w:rPr>
                <w:rFonts w:ascii="Arial" w:hAnsi="Arial" w:cs="Arial"/>
                <w:color w:val="000000"/>
                <w:szCs w:val="24"/>
              </w:rPr>
            </w:pPr>
            <w:r w:rsidRPr="00C5304A">
              <w:rPr>
                <w:rFonts w:ascii="Arial" w:hAnsi="Arial" w:cs="Arial"/>
                <w:color w:val="000000"/>
                <w:szCs w:val="24"/>
              </w:rPr>
              <w:t>6. Повышение инвестиционной привлекательности коммунальной инфраструктуры муниципального образования. </w:t>
            </w:r>
          </w:p>
          <w:p w:rsidR="00C5304A" w:rsidRPr="00C5304A" w:rsidRDefault="00C5304A" w:rsidP="00C5304A">
            <w:pPr>
              <w:shd w:val="clear" w:color="auto" w:fill="FFFFFF"/>
              <w:rPr>
                <w:rFonts w:ascii="Arial" w:hAnsi="Arial" w:cs="Arial"/>
                <w:color w:val="000000"/>
                <w:szCs w:val="24"/>
              </w:rPr>
            </w:pPr>
            <w:r w:rsidRPr="00C5304A">
              <w:rPr>
                <w:rFonts w:ascii="Arial" w:hAnsi="Arial" w:cs="Arial"/>
                <w:color w:val="000000"/>
                <w:szCs w:val="24"/>
              </w:rPr>
              <w:lastRenderedPageBreak/>
              <w:t>7. Обеспечение сбалансированности интересов субъектов коммунальной инфраструктуры и потребителей.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41"/>
              <w:ind w:left="105"/>
              <w:rPr>
                <w:rFonts w:ascii="Arial" w:hAnsi="Arial" w:cs="Arial"/>
                <w:szCs w:val="24"/>
                <w:lang w:bidi="ru-RU"/>
              </w:rPr>
            </w:pPr>
          </w:p>
        </w:tc>
      </w:tr>
      <w:tr w:rsidR="00C5304A" w:rsidRPr="00C5304A" w:rsidTr="00EC2DEC">
        <w:trPr>
          <w:trHeight w:val="504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lastRenderedPageBreak/>
              <w:t>Сроки и этапы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70" w:lineRule="atLeast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реализации Программы</w:t>
            </w:r>
          </w:p>
        </w:tc>
        <w:tc>
          <w:tcPr>
            <w:tcW w:w="7359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41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2024 –</w:t>
            </w:r>
            <w:r w:rsidRPr="00C5304A">
              <w:rPr>
                <w:rFonts w:ascii="Arial" w:hAnsi="Arial" w:cs="Arial"/>
                <w:spacing w:val="-6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2034гг.</w:t>
            </w:r>
          </w:p>
        </w:tc>
      </w:tr>
      <w:tr w:rsidR="00C5304A" w:rsidRPr="00C5304A" w:rsidTr="00EC2DEC">
        <w:trPr>
          <w:trHeight w:val="1474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Основные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мероприятия Программы</w:t>
            </w:r>
          </w:p>
        </w:tc>
        <w:tc>
          <w:tcPr>
            <w:tcW w:w="7359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3"/>
              <w:ind w:left="105" w:right="114" w:firstLine="283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поэтапная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модернизация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сетей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коммунальной инфраструктуры,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имеющих большой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процент</w:t>
            </w:r>
            <w:r w:rsidRPr="00C5304A">
              <w:rPr>
                <w:rFonts w:ascii="Arial" w:hAnsi="Arial" w:cs="Arial"/>
                <w:spacing w:val="18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износа;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3"/>
              <w:ind w:left="105" w:right="113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noProof/>
                <w:color w:val="000000"/>
                <w:position w:val="-5"/>
                <w:szCs w:val="24"/>
              </w:rPr>
              <w:t>_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модернизация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и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новое строительство</w:t>
            </w:r>
            <w:r w:rsidRPr="00C5304A">
              <w:rPr>
                <w:rFonts w:ascii="Arial" w:hAnsi="Arial" w:cs="Arial"/>
                <w:spacing w:val="23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объектов</w:t>
            </w:r>
            <w:r w:rsidRPr="00C5304A">
              <w:rPr>
                <w:rFonts w:ascii="Arial" w:hAnsi="Arial" w:cs="Arial"/>
                <w:spacing w:val="6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теплоснабжения;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создание санкционированных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свалок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(полигонов)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для утилизации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твердых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бытовых</w:t>
            </w:r>
            <w:r w:rsidRPr="00C5304A">
              <w:rPr>
                <w:rFonts w:ascii="Arial" w:hAnsi="Arial" w:cs="Arial"/>
                <w:spacing w:val="17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отходов;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8"/>
              <w:ind w:left="105" w:right="116"/>
              <w:jc w:val="both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обеспечение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возможности подключения строящихся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объектов к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коммунальным</w:t>
            </w:r>
            <w:r w:rsidRPr="00C5304A">
              <w:rPr>
                <w:rFonts w:ascii="Arial" w:hAnsi="Arial" w:cs="Arial"/>
                <w:spacing w:val="3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системам.</w:t>
            </w:r>
          </w:p>
        </w:tc>
      </w:tr>
      <w:tr w:rsidR="00C5304A" w:rsidRPr="00C5304A" w:rsidTr="00EC2DEC">
        <w:trPr>
          <w:trHeight w:val="1090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61" w:lineRule="exact"/>
              <w:ind w:left="10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Объем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финансирования Программы</w:t>
            </w:r>
          </w:p>
        </w:tc>
        <w:tc>
          <w:tcPr>
            <w:tcW w:w="7359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63" w:lineRule="exact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Объем финансирования Программы составляет</w:t>
            </w:r>
          </w:p>
          <w:p w:rsidR="00C5304A" w:rsidRPr="00C5304A" w:rsidRDefault="00C5304A" w:rsidP="00C5304A">
            <w:pPr>
              <w:widowControl w:val="0"/>
              <w:tabs>
                <w:tab w:val="left" w:pos="1110"/>
              </w:tabs>
              <w:autoSpaceDE w:val="0"/>
              <w:autoSpaceDN w:val="0"/>
              <w:spacing w:before="49"/>
              <w:ind w:left="739" w:hanging="621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b/>
                <w:i/>
                <w:szCs w:val="24"/>
                <w:lang w:bidi="ru-RU"/>
              </w:rPr>
              <w:t>15701</w:t>
            </w:r>
            <w:r w:rsidRPr="00C5304A">
              <w:rPr>
                <w:rFonts w:ascii="Arial" w:hAnsi="Arial" w:cs="Arial"/>
                <w:b/>
                <w:i/>
                <w:szCs w:val="24"/>
                <w:lang w:bidi="ru-RU"/>
              </w:rPr>
              <w:tab/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тыс. руб. с </w:t>
            </w:r>
            <w:r w:rsidRPr="00C5304A">
              <w:rPr>
                <w:rFonts w:ascii="Arial" w:hAnsi="Arial" w:cs="Arial"/>
                <w:b/>
                <w:szCs w:val="24"/>
                <w:lang w:bidi="ru-RU"/>
              </w:rPr>
              <w:t>учетом инфляции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,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59" w:line="283" w:lineRule="auto"/>
              <w:ind w:left="105" w:right="306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в том числе за счет бюджетов всех уровней – </w:t>
            </w:r>
            <w:r w:rsidRPr="00C5304A">
              <w:rPr>
                <w:rFonts w:ascii="Arial" w:hAnsi="Arial" w:cs="Arial"/>
                <w:b/>
                <w:i/>
                <w:szCs w:val="24"/>
                <w:lang w:bidi="ru-RU"/>
              </w:rPr>
              <w:t>15701</w:t>
            </w:r>
            <w:r w:rsidRPr="00C5304A">
              <w:rPr>
                <w:rFonts w:ascii="Arial" w:hAnsi="Arial" w:cs="Arial"/>
                <w:b/>
                <w:i/>
                <w:spacing w:val="60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тыс .руб. Объем финансирования по годам реализации программы</w:t>
            </w:r>
            <w:r w:rsidRPr="00C5304A">
              <w:rPr>
                <w:rFonts w:ascii="Arial" w:hAnsi="Arial" w:cs="Arial"/>
                <w:spacing w:val="-29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составит: 2024-2034 года - </w:t>
            </w:r>
            <w:r w:rsidRPr="00C5304A">
              <w:rPr>
                <w:rFonts w:ascii="Arial" w:hAnsi="Arial" w:cs="Arial"/>
                <w:b/>
                <w:i/>
                <w:szCs w:val="24"/>
                <w:lang w:bidi="ru-RU"/>
              </w:rPr>
              <w:t>15701</w:t>
            </w:r>
            <w:r w:rsidRPr="00C5304A">
              <w:rPr>
                <w:rFonts w:ascii="Arial" w:hAnsi="Arial" w:cs="Arial"/>
                <w:b/>
                <w:i/>
                <w:spacing w:val="60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тыс. руб.</w:t>
            </w:r>
          </w:p>
        </w:tc>
      </w:tr>
      <w:tr w:rsidR="00C5304A" w:rsidRPr="00C5304A" w:rsidTr="00EC2DEC">
        <w:trPr>
          <w:trHeight w:val="387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37" w:lineRule="auto"/>
              <w:ind w:left="107" w:right="137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Ожидаемые конечные</w:t>
            </w:r>
          </w:p>
        </w:tc>
        <w:tc>
          <w:tcPr>
            <w:tcW w:w="7359" w:type="dxa"/>
            <w:gridSpan w:val="2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line="265" w:lineRule="exact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Реализация программы позволит: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41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Развитие электрических сетей</w:t>
            </w:r>
          </w:p>
        </w:tc>
      </w:tr>
      <w:tr w:rsidR="00C5304A" w:rsidRPr="00C5304A" w:rsidTr="00EC2DEC">
        <w:trPr>
          <w:gridAfter w:val="1"/>
          <w:wAfter w:w="12" w:type="dxa"/>
          <w:trHeight w:val="2679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100"/>
              <w:jc w:val="both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результаты реализации Программы</w:t>
            </w:r>
          </w:p>
        </w:tc>
        <w:tc>
          <w:tcPr>
            <w:tcW w:w="7347" w:type="dxa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6"/>
              <w:ind w:left="105" w:right="1107" w:firstLine="283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обеспечение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бесперебойного снабжения электрической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энергией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Новоичинского сельского</w:t>
            </w:r>
            <w:r w:rsidRPr="00C5304A">
              <w:rPr>
                <w:rFonts w:ascii="Arial" w:hAnsi="Arial" w:cs="Arial"/>
                <w:spacing w:val="13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поселения;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                       </w:t>
            </w: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обеспечение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электрической энергией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объектов нового строительства.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Развитие теплоснабжения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42"/>
              <w:ind w:left="105" w:right="1162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повышение надежности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и</w:t>
            </w:r>
            <w:r w:rsidRPr="00C5304A">
              <w:rPr>
                <w:rFonts w:ascii="Arial" w:hAnsi="Arial" w:cs="Arial"/>
                <w:spacing w:val="24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качества</w:t>
            </w:r>
            <w:r w:rsidRPr="00C5304A">
              <w:rPr>
                <w:rFonts w:ascii="Arial" w:hAnsi="Arial" w:cs="Arial"/>
                <w:spacing w:val="11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теплоснабжения;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снижение потерь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теплоэнергии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до</w:t>
            </w:r>
            <w:r w:rsidRPr="00C5304A">
              <w:rPr>
                <w:rFonts w:ascii="Arial" w:hAnsi="Arial" w:cs="Arial"/>
                <w:spacing w:val="35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5-7%;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838"/>
              <w:jc w:val="both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обеспечение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подключения дополнительных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нагрузок при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строительстве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новых жилых </w:t>
            </w:r>
            <w:r w:rsidRPr="00C5304A">
              <w:rPr>
                <w:rFonts w:ascii="Arial" w:hAnsi="Arial" w:cs="Arial"/>
                <w:spacing w:val="3"/>
                <w:szCs w:val="24"/>
                <w:lang w:bidi="ru-RU"/>
              </w:rPr>
              <w:t xml:space="preserve">домов,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объектов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соцкультбыта,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промышленных</w:t>
            </w:r>
            <w:r w:rsidRPr="00C5304A">
              <w:rPr>
                <w:rFonts w:ascii="Arial" w:hAnsi="Arial" w:cs="Arial"/>
                <w:spacing w:val="6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объектов;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1"/>
              <w:ind w:left="105" w:right="294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улучшение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экологической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обстановки в зоне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действия котельных.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6"/>
              <w:ind w:left="105" w:right="1764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Развитие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водоснабжения</w:t>
            </w:r>
            <w:r w:rsidRPr="00C5304A">
              <w:rPr>
                <w:rFonts w:ascii="Arial" w:hAnsi="Arial" w:cs="Arial"/>
                <w:spacing w:val="27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и</w:t>
            </w:r>
            <w:r w:rsidRPr="00C5304A">
              <w:rPr>
                <w:rFonts w:ascii="Arial" w:hAnsi="Arial" w:cs="Arial"/>
                <w:spacing w:val="12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водоотведения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             </w:t>
            </w: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повысить экологическую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безопасность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в</w:t>
            </w:r>
            <w:r w:rsidRPr="00C5304A">
              <w:rPr>
                <w:rFonts w:ascii="Arial" w:hAnsi="Arial" w:cs="Arial"/>
                <w:spacing w:val="12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районе;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294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соответствовать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параметрам </w:t>
            </w:r>
            <w:r w:rsidRPr="00C5304A">
              <w:rPr>
                <w:rFonts w:ascii="Arial" w:hAnsi="Arial" w:cs="Arial"/>
                <w:spacing w:val="3"/>
                <w:szCs w:val="24"/>
                <w:lang w:bidi="ru-RU"/>
              </w:rPr>
              <w:t xml:space="preserve">качества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питьевой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воды нормативам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СанПиН на</w:t>
            </w:r>
            <w:r w:rsidRPr="00C5304A">
              <w:rPr>
                <w:rFonts w:ascii="Arial" w:hAnsi="Arial" w:cs="Arial"/>
                <w:spacing w:val="9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100%;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Утилизация твердых бытовых отходов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37"/>
              <w:ind w:left="105" w:right="93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улучшение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санитарного состояния территории сельского поселения;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2"/>
              <w:ind w:left="105" w:right="294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стабилизация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и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последующее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уменьшение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образования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бытовых и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промышленных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отходов на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территории сельского поселения;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4"/>
              <w:ind w:left="105" w:right="93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lastRenderedPageBreak/>
              <w:drawing>
                <wp:inline distT="0" distB="0" distL="0" distR="0">
                  <wp:extent cx="167005" cy="191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улучшение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экологического состояния Новоичинского 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сельского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поселения;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5"/>
              <w:ind w:left="105" w:right="1162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обеспечение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надлежащего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сбора и утилизации твердых бытовых и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промышленных</w:t>
            </w:r>
            <w:r w:rsidRPr="00C5304A">
              <w:rPr>
                <w:rFonts w:ascii="Arial" w:hAnsi="Arial" w:cs="Arial"/>
                <w:spacing w:val="19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отходов.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7"/>
              <w:rPr>
                <w:rFonts w:ascii="Arial" w:hAnsi="Arial" w:cs="Arial"/>
                <w:b/>
                <w:szCs w:val="24"/>
                <w:lang w:bidi="ru-RU"/>
              </w:rPr>
            </w:pP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1.Технологические результаты: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42"/>
              <w:ind w:left="105" w:right="93"/>
              <w:rPr>
                <w:rFonts w:ascii="Arial" w:hAnsi="Arial" w:cs="Arial"/>
                <w:szCs w:val="24"/>
                <w:lang w:bidi="ru-RU"/>
              </w:rPr>
            </w:pPr>
            <w:r>
              <w:rPr>
                <w:rFonts w:ascii="Arial" w:hAnsi="Arial" w:cs="Arial"/>
                <w:noProof/>
                <w:position w:val="-5"/>
                <w:szCs w:val="24"/>
              </w:rPr>
              <w:drawing>
                <wp:inline distT="0" distB="0" distL="0" distR="0">
                  <wp:extent cx="167005" cy="191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повышение надежности работы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системы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коммунальной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>инфраструктуры</w:t>
            </w:r>
            <w:r w:rsidRPr="00C5304A">
              <w:rPr>
                <w:rFonts w:ascii="Arial" w:hAnsi="Arial" w:cs="Arial"/>
                <w:spacing w:val="9"/>
                <w:szCs w:val="24"/>
                <w:lang w:bidi="ru-RU"/>
              </w:rPr>
              <w:t xml:space="preserve">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поселения;</w:t>
            </w:r>
          </w:p>
          <w:p w:rsidR="00C5304A" w:rsidRPr="00C5304A" w:rsidRDefault="00C5304A" w:rsidP="00C530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"/>
              <w:ind w:right="93"/>
              <w:jc w:val="both"/>
              <w:rPr>
                <w:rFonts w:ascii="Arial" w:hAnsi="Arial" w:cs="Arial"/>
                <w:spacing w:val="2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снижение потерь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 xml:space="preserve">коммунальных ресурсов </w:t>
            </w:r>
            <w:r w:rsidRPr="00C5304A">
              <w:rPr>
                <w:rFonts w:ascii="Arial" w:hAnsi="Arial" w:cs="Arial"/>
                <w:szCs w:val="24"/>
                <w:lang w:bidi="ru-RU"/>
              </w:rPr>
              <w:t xml:space="preserve">в </w:t>
            </w:r>
            <w:r w:rsidRPr="00C5304A">
              <w:rPr>
                <w:rFonts w:ascii="Arial" w:hAnsi="Arial" w:cs="Arial"/>
                <w:spacing w:val="2"/>
                <w:szCs w:val="24"/>
                <w:lang w:bidi="ru-RU"/>
              </w:rPr>
              <w:t>производственном процессе.</w:t>
            </w:r>
          </w:p>
          <w:p w:rsidR="00C5304A" w:rsidRPr="00C5304A" w:rsidRDefault="00C5304A" w:rsidP="00C530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"/>
              <w:ind w:right="93"/>
              <w:jc w:val="both"/>
              <w:rPr>
                <w:rFonts w:ascii="Arial" w:hAnsi="Arial" w:cs="Arial"/>
                <w:szCs w:val="24"/>
                <w:lang w:bidi="ru-RU"/>
              </w:rPr>
            </w:pP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1"/>
              <w:ind w:left="105" w:right="124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2.Коммерческий результат –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spacing w:before="1"/>
              <w:ind w:left="105" w:right="1245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 xml:space="preserve"> повышение эффективности финансово-хозяйственной деятельности предприятий коммунального комплекса;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93"/>
              <w:rPr>
                <w:rFonts w:ascii="Arial" w:hAnsi="Arial" w:cs="Arial"/>
                <w:szCs w:val="24"/>
                <w:lang w:bidi="ru-RU"/>
              </w:rPr>
            </w:pP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93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3.Бюджетный результат – развитие предприятий приведет к увеличению бюджетных поступлений;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/>
              <w:rPr>
                <w:rFonts w:ascii="Arial" w:hAnsi="Arial" w:cs="Arial"/>
                <w:szCs w:val="24"/>
                <w:lang w:bidi="ru-RU"/>
              </w:rPr>
            </w:pPr>
          </w:p>
        </w:tc>
      </w:tr>
      <w:tr w:rsidR="00C5304A" w:rsidRPr="00C5304A" w:rsidTr="00EC2DEC">
        <w:trPr>
          <w:gridAfter w:val="1"/>
          <w:wAfter w:w="12" w:type="dxa"/>
          <w:trHeight w:val="2106"/>
        </w:trPr>
        <w:tc>
          <w:tcPr>
            <w:tcW w:w="2467" w:type="dxa"/>
            <w:gridSpan w:val="2"/>
            <w:tcBorders>
              <w:righ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ind w:left="107" w:right="160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lastRenderedPageBreak/>
              <w:t>Контроль исполнения Программы</w:t>
            </w:r>
          </w:p>
        </w:tc>
        <w:tc>
          <w:tcPr>
            <w:tcW w:w="7347" w:type="dxa"/>
            <w:tcBorders>
              <w:left w:val="single" w:sz="6" w:space="0" w:color="000000"/>
            </w:tcBorders>
          </w:tcPr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520" w:firstLine="386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Программа реализуется на территории  Новоичинского  сельского поселения.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1250" w:firstLine="386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Координатором Программы является Администрация Новоичинского сельского поселения.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93" w:firstLine="386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Реализация мероприятий предусмотренных Программой, осуществляется Администрацией и  предприятиями коммунального комплекса.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93" w:firstLine="386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Для оценки эффективности реализации Программы будет проводиться ежегодный мониторинг.</w:t>
            </w:r>
          </w:p>
          <w:p w:rsidR="00C5304A" w:rsidRPr="00C5304A" w:rsidRDefault="00C5304A" w:rsidP="00C5304A">
            <w:pPr>
              <w:widowControl w:val="0"/>
              <w:autoSpaceDE w:val="0"/>
              <w:autoSpaceDN w:val="0"/>
              <w:ind w:left="105" w:right="428" w:firstLine="386"/>
              <w:rPr>
                <w:rFonts w:ascii="Arial" w:hAnsi="Arial" w:cs="Arial"/>
                <w:szCs w:val="24"/>
                <w:lang w:bidi="ru-RU"/>
              </w:rPr>
            </w:pPr>
            <w:r w:rsidRPr="00C5304A">
              <w:rPr>
                <w:rFonts w:ascii="Arial" w:hAnsi="Arial" w:cs="Arial"/>
                <w:szCs w:val="24"/>
                <w:lang w:bidi="ru-RU"/>
              </w:rPr>
              <w:t>Контроль над исполнением Программы осуществляют совет депутатов, Администрация Новоичинского сельского поселения в пределах своих полномочий в соответствии с законодательством.</w:t>
            </w:r>
          </w:p>
        </w:tc>
      </w:tr>
    </w:tbl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1" w:name="_bookmark1"/>
      <w:bookmarkEnd w:id="1"/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/>
        <w:outlineLvl w:val="1"/>
        <w:rPr>
          <w:rFonts w:ascii="Arial" w:hAnsi="Arial" w:cs="Arial"/>
          <w:b/>
          <w:bCs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4577"/>
        </w:tabs>
        <w:autoSpaceDE w:val="0"/>
        <w:autoSpaceDN w:val="0"/>
        <w:spacing w:before="90" w:after="19"/>
        <w:ind w:left="4576" w:hanging="1174"/>
        <w:outlineLvl w:val="1"/>
        <w:rPr>
          <w:rFonts w:ascii="Arial" w:hAnsi="Arial" w:cs="Arial"/>
          <w:b/>
          <w:bCs/>
          <w:szCs w:val="24"/>
          <w:lang w:bidi="ru-RU"/>
        </w:rPr>
      </w:pPr>
      <w:r w:rsidRPr="00C5304A">
        <w:rPr>
          <w:rFonts w:ascii="Arial" w:hAnsi="Arial" w:cs="Arial"/>
          <w:b/>
          <w:bCs/>
          <w:szCs w:val="24"/>
          <w:lang w:bidi="ru-RU"/>
        </w:rPr>
        <w:t>2.ВВЕДЕНИЕ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1"/>
          <w:numId w:val="11"/>
        </w:numPr>
        <w:tabs>
          <w:tab w:val="left" w:pos="1814"/>
        </w:tabs>
        <w:autoSpaceDE w:val="0"/>
        <w:autoSpaceDN w:val="0"/>
        <w:adjustRightInd w:val="0"/>
        <w:spacing w:before="92" w:line="237" w:lineRule="auto"/>
        <w:ind w:left="284" w:right="363" w:firstLine="992"/>
        <w:jc w:val="center"/>
        <w:rPr>
          <w:rFonts w:ascii="Arial" w:hAnsi="Arial" w:cs="Arial"/>
          <w:b/>
          <w:szCs w:val="24"/>
          <w:lang w:bidi="ru-RU"/>
        </w:rPr>
      </w:pPr>
      <w:bookmarkStart w:id="2" w:name="_bookmark2"/>
      <w:bookmarkEnd w:id="2"/>
      <w:r w:rsidRPr="00C5304A">
        <w:rPr>
          <w:rFonts w:ascii="Arial" w:hAnsi="Arial" w:cs="Arial"/>
          <w:b/>
          <w:szCs w:val="24"/>
          <w:lang w:bidi="ru-RU"/>
        </w:rPr>
        <w:t xml:space="preserve">ПРАВОВОЕ ОБОСНОВАНИЕ ПРОГРАММЫ КОМПЛЕКСНОГО РАЗВИТИЯСИСТЕМ КОММУНАЛЬНОЙ ИНФРАСТРУКТУРЫ </w:t>
      </w:r>
      <w:r w:rsidRPr="00C5304A">
        <w:rPr>
          <w:rFonts w:ascii="Arial" w:hAnsi="Arial" w:cs="Arial"/>
          <w:b/>
          <w:szCs w:val="24"/>
          <w:lang w:bidi="ru-RU"/>
        </w:rPr>
        <w:lastRenderedPageBreak/>
        <w:t>НОВОИЧИНСКОГО СЕЛЬСКОГО ПОСЕЛЕНИЯ НА ПЕРИОД С 2024 ДО 2034 г.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53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70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Правовым обоснованием по разработке Программы комплексного развития систем коммунальной инфраструктуры района (далее именуется Программа) являются: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–Федеральный закон РФ от 6 октября 2003г. № 131-ФЗ «Об общих принципах организации местного самоуправления в Российской Федерации».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7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–Федеральный закон РФ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5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–Федеральный закон РФ от 21 июля 2007г. № 185-ФЗ </w:t>
      </w:r>
      <w:r w:rsidRPr="00C5304A">
        <w:rPr>
          <w:rFonts w:ascii="Arial" w:hAnsi="Arial" w:cs="Arial"/>
          <w:spacing w:val="-4"/>
          <w:szCs w:val="24"/>
          <w:lang w:bidi="ru-RU"/>
        </w:rPr>
        <w:t>«О</w:t>
      </w:r>
      <w:r w:rsidRPr="00C5304A">
        <w:rPr>
          <w:rFonts w:ascii="Arial" w:hAnsi="Arial" w:cs="Arial"/>
          <w:spacing w:val="52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фонде содействия реформирования жилищно-коммунального хозяйства»;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Федеральный закон от 07.12.2011г. №416 «О водоснабжении и водоотведении»; Федеральный закон от 27.07.2010г. № 190-ФЗ «О теплоснабжении»;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Федеральный закон от 26.03.2003г. № 35-ФЗ «Об электроэнергетике»;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Приказ Министерства регионального развития Российской Федерации от 06.05.2011 г.</w:t>
      </w:r>
    </w:p>
    <w:p w:rsidR="00C5304A" w:rsidRPr="00C5304A" w:rsidRDefault="00C5304A" w:rsidP="00C5304A">
      <w:pPr>
        <w:widowControl w:val="0"/>
        <w:tabs>
          <w:tab w:val="left" w:pos="1121"/>
          <w:tab w:val="left" w:pos="1714"/>
          <w:tab w:val="left" w:pos="3141"/>
          <w:tab w:val="left" w:pos="4444"/>
          <w:tab w:val="left" w:pos="6183"/>
          <w:tab w:val="left" w:pos="7394"/>
          <w:tab w:val="left" w:pos="8403"/>
        </w:tabs>
        <w:autoSpaceDE w:val="0"/>
        <w:autoSpaceDN w:val="0"/>
        <w:ind w:left="222" w:right="152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№204</w:t>
      </w:r>
      <w:r w:rsidRPr="00C5304A">
        <w:rPr>
          <w:rFonts w:ascii="Arial" w:hAnsi="Arial" w:cs="Arial"/>
          <w:szCs w:val="24"/>
          <w:lang w:bidi="ru-RU"/>
        </w:rPr>
        <w:tab/>
      </w:r>
      <w:r w:rsidRPr="00C5304A">
        <w:rPr>
          <w:rFonts w:ascii="Arial" w:hAnsi="Arial" w:cs="Arial"/>
          <w:spacing w:val="-4"/>
          <w:szCs w:val="24"/>
          <w:lang w:bidi="ru-RU"/>
        </w:rPr>
        <w:t>«О</w:t>
      </w:r>
      <w:r w:rsidRPr="00C5304A">
        <w:rPr>
          <w:rFonts w:ascii="Arial" w:hAnsi="Arial" w:cs="Arial"/>
          <w:spacing w:val="-4"/>
          <w:szCs w:val="24"/>
          <w:lang w:bidi="ru-RU"/>
        </w:rPr>
        <w:tab/>
      </w:r>
      <w:r w:rsidRPr="00C5304A">
        <w:rPr>
          <w:rFonts w:ascii="Arial" w:hAnsi="Arial" w:cs="Arial"/>
          <w:szCs w:val="24"/>
          <w:lang w:bidi="ru-RU"/>
        </w:rPr>
        <w:t>разработке</w:t>
      </w:r>
      <w:r w:rsidRPr="00C5304A">
        <w:rPr>
          <w:rFonts w:ascii="Arial" w:hAnsi="Arial" w:cs="Arial"/>
          <w:szCs w:val="24"/>
          <w:lang w:bidi="ru-RU"/>
        </w:rPr>
        <w:tab/>
        <w:t>программ</w:t>
      </w:r>
      <w:r w:rsidRPr="00C5304A">
        <w:rPr>
          <w:rFonts w:ascii="Arial" w:hAnsi="Arial" w:cs="Arial"/>
          <w:szCs w:val="24"/>
          <w:lang w:bidi="ru-RU"/>
        </w:rPr>
        <w:tab/>
        <w:t>комплексного</w:t>
      </w:r>
      <w:r w:rsidRPr="00C5304A">
        <w:rPr>
          <w:rFonts w:ascii="Arial" w:hAnsi="Arial" w:cs="Arial"/>
          <w:szCs w:val="24"/>
          <w:lang w:bidi="ru-RU"/>
        </w:rPr>
        <w:tab/>
        <w:t>развития</w:t>
      </w:r>
      <w:r w:rsidRPr="00C5304A">
        <w:rPr>
          <w:rFonts w:ascii="Arial" w:hAnsi="Arial" w:cs="Arial"/>
          <w:szCs w:val="24"/>
          <w:lang w:bidi="ru-RU"/>
        </w:rPr>
        <w:tab/>
        <w:t>систем</w:t>
      </w:r>
      <w:r w:rsidRPr="00C5304A">
        <w:rPr>
          <w:rFonts w:ascii="Arial" w:hAnsi="Arial" w:cs="Arial"/>
          <w:szCs w:val="24"/>
          <w:lang w:bidi="ru-RU"/>
        </w:rPr>
        <w:tab/>
        <w:t>коммунальной инфраструктуры муниципального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образования»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–Приказ Министерства регионального развития РФ от 14.04.2008г. №48 «Об утверждении методики проведения мониторинга выполнения производственных и инвестиционных программ организаций коммунального комплекса»;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–Утвержденный Генеральный план поселения.</w:t>
      </w:r>
    </w:p>
    <w:p w:rsidR="00C5304A" w:rsidRPr="00C5304A" w:rsidRDefault="00C5304A" w:rsidP="00C5304A">
      <w:pPr>
        <w:widowControl w:val="0"/>
        <w:autoSpaceDE w:val="0"/>
        <w:autoSpaceDN w:val="0"/>
        <w:spacing w:before="1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" w:after="19"/>
        <w:ind w:left="1930" w:hanging="1646"/>
        <w:jc w:val="center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3" w:name="_bookmark3"/>
      <w:bookmarkEnd w:id="3"/>
      <w:r w:rsidRPr="00C5304A">
        <w:rPr>
          <w:rFonts w:ascii="Arial" w:hAnsi="Arial" w:cs="Arial"/>
          <w:b/>
          <w:bCs/>
          <w:szCs w:val="24"/>
          <w:lang w:bidi="ru-RU"/>
        </w:rPr>
        <w:t>ОЦЕНКА СОЦИАЛЬНО-ЭКОНОМИЧЕСКОЙ ЭФФЕКТИВНОСТИ ПРОГРАММЫ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538"/>
        <w:jc w:val="center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1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/>
        <w:ind w:left="222" w:right="14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Программа комплексного развития предусматривает выполнение комплекса мероприятий, которые обеспечат положительный эффект в развитии коммунальной инфраструктуры сельского поселения, а также определит участие в ней хозяйствующих субъектов: организаций, непосредственно реализующих программу; предприятий, обеспечивающих коммунальными услугами потребителей; поставщиков материальных и энергетических ресурсов; строительные организации и пр.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56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Технологическими результатами реализации мероприятий Программы комплексного развития предполагается:</w:t>
      </w:r>
    </w:p>
    <w:p w:rsidR="00C5304A" w:rsidRPr="00C5304A" w:rsidRDefault="00C5304A" w:rsidP="00C5304A">
      <w:pPr>
        <w:widowControl w:val="0"/>
        <w:numPr>
          <w:ilvl w:val="0"/>
          <w:numId w:val="10"/>
        </w:numPr>
        <w:tabs>
          <w:tab w:val="left" w:pos="971"/>
        </w:tabs>
        <w:autoSpaceDE w:val="0"/>
        <w:autoSpaceDN w:val="0"/>
        <w:adjustRightInd w:val="0"/>
        <w:ind w:right="14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повышение надежности работы системы коммунальной инфраструктуры сельского поселения; </w:t>
      </w:r>
    </w:p>
    <w:p w:rsidR="00C5304A" w:rsidRPr="00C5304A" w:rsidRDefault="00C5304A" w:rsidP="00C5304A">
      <w:pPr>
        <w:widowControl w:val="0"/>
        <w:numPr>
          <w:ilvl w:val="0"/>
          <w:numId w:val="10"/>
        </w:numPr>
        <w:tabs>
          <w:tab w:val="left" w:pos="928"/>
        </w:tabs>
        <w:autoSpaceDE w:val="0"/>
        <w:autoSpaceDN w:val="0"/>
        <w:adjustRightInd w:val="0"/>
        <w:ind w:left="927" w:hanging="13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снижение потерь коммунальных ресурсов в производственном</w:t>
      </w:r>
      <w:r w:rsidRPr="00C5304A">
        <w:rPr>
          <w:rFonts w:ascii="Arial" w:hAnsi="Arial" w:cs="Arial"/>
          <w:spacing w:val="-8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 xml:space="preserve">процессе. 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Комплексное управление программой осуществляется путем: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обеспечения контроля над реализацией программы, включающего в себя контроль эффективности использования выделяемых финансовых средств (в том числе аудит), качества проводимых мероприятий, выполнения сроков реализации мероприятий, исполнения договоров и</w:t>
      </w:r>
      <w:r w:rsidRPr="00C5304A">
        <w:rPr>
          <w:rFonts w:ascii="Arial" w:hAnsi="Arial" w:cs="Arial"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контрактов;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9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внесения предложений, связанных с корректировкой целевых индикаторов, сроков и объемов финансирования программы;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предоставления отчетности о ходе выполнения программных мероприятий.</w:t>
      </w:r>
    </w:p>
    <w:p w:rsidR="00C5304A" w:rsidRPr="00C5304A" w:rsidRDefault="00C5304A" w:rsidP="00C5304A">
      <w:pPr>
        <w:widowControl w:val="0"/>
        <w:autoSpaceDE w:val="0"/>
        <w:autoSpaceDN w:val="0"/>
        <w:spacing w:before="41"/>
        <w:ind w:left="222" w:right="151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При необходимости изменения объема и стоимости программных мероприятий будут проводиться экспертные проверки хода реализации программы, целью которых может стать подтверждение соответствия </w:t>
      </w:r>
      <w:r w:rsidRPr="00C5304A">
        <w:rPr>
          <w:rFonts w:ascii="Arial" w:hAnsi="Arial" w:cs="Arial"/>
          <w:szCs w:val="24"/>
          <w:lang w:bidi="ru-RU"/>
        </w:rPr>
        <w:lastRenderedPageBreak/>
        <w:t>утвержденным параметрам программы сроков реализации мероприятий, целевого и эффективного использования средств.</w:t>
      </w:r>
    </w:p>
    <w:p w:rsidR="00C5304A" w:rsidRPr="00C5304A" w:rsidRDefault="00C5304A" w:rsidP="00C5304A">
      <w:pPr>
        <w:widowControl w:val="0"/>
        <w:autoSpaceDE w:val="0"/>
        <w:autoSpaceDN w:val="0"/>
        <w:spacing w:before="41"/>
        <w:ind w:left="222" w:right="151" w:firstLine="566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14"/>
        </w:numPr>
        <w:tabs>
          <w:tab w:val="left" w:pos="1175"/>
        </w:tabs>
        <w:autoSpaceDE w:val="0"/>
        <w:autoSpaceDN w:val="0"/>
        <w:adjustRightInd w:val="0"/>
        <w:spacing w:after="14"/>
        <w:ind w:right="745"/>
        <w:jc w:val="center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4" w:name="_bookmark4"/>
      <w:bookmarkEnd w:id="4"/>
      <w:r w:rsidRPr="00C5304A">
        <w:rPr>
          <w:rFonts w:ascii="Arial" w:hAnsi="Arial" w:cs="Arial"/>
          <w:b/>
          <w:bCs/>
          <w:szCs w:val="24"/>
          <w:lang w:bidi="ru-RU"/>
        </w:rPr>
        <w:t>ЗАДАЧИ СОВЕРШЕНСТВОВАНИЯ И РАЗВИТИЯ</w:t>
      </w:r>
      <w:r w:rsidRPr="00C5304A">
        <w:rPr>
          <w:rFonts w:ascii="Arial" w:hAnsi="Arial" w:cs="Arial"/>
          <w:b/>
          <w:bCs/>
          <w:spacing w:val="-21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КОММУНАЛЬНОГО КОМПЛЕКСА НЕЛАЗСКОГО СЕЛЬСКОГО</w:t>
      </w:r>
      <w:r w:rsidRPr="00C5304A">
        <w:rPr>
          <w:rFonts w:ascii="Arial" w:hAnsi="Arial" w:cs="Arial"/>
          <w:b/>
          <w:bCs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ПОСЕЛЕНИЯ</w:t>
      </w:r>
    </w:p>
    <w:p w:rsidR="00C5304A" w:rsidRPr="00C5304A" w:rsidRDefault="00C5304A" w:rsidP="00C5304A">
      <w:pPr>
        <w:widowControl w:val="0"/>
        <w:autoSpaceDE w:val="0"/>
        <w:autoSpaceDN w:val="0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6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/>
        <w:ind w:left="222" w:right="155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Формирование и реализация Программы комплексного развития систем коммунальной инфраструктуры базируется на следующих принципах:</w:t>
      </w:r>
    </w:p>
    <w:p w:rsidR="00C5304A" w:rsidRPr="00C5304A" w:rsidRDefault="00C5304A" w:rsidP="00C5304A">
      <w:pPr>
        <w:widowControl w:val="0"/>
        <w:numPr>
          <w:ilvl w:val="0"/>
          <w:numId w:val="10"/>
        </w:numPr>
        <w:tabs>
          <w:tab w:val="left" w:pos="1034"/>
        </w:tabs>
        <w:autoSpaceDE w:val="0"/>
        <w:autoSpaceDN w:val="0"/>
        <w:adjustRightInd w:val="0"/>
        <w:ind w:right="150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определения качественных и количественных задач программы, которые затем становятся основой для мониторинга ее реализации в виде целевых индикаторов. Мероприятия и решения Программы комплексного развития должны обеспечивать достижение поставленных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целей;</w:t>
      </w:r>
    </w:p>
    <w:p w:rsidR="00C5304A" w:rsidRPr="00C5304A" w:rsidRDefault="00C5304A" w:rsidP="00C5304A">
      <w:pPr>
        <w:widowControl w:val="0"/>
        <w:numPr>
          <w:ilvl w:val="0"/>
          <w:numId w:val="10"/>
        </w:numPr>
        <w:tabs>
          <w:tab w:val="left" w:pos="1014"/>
        </w:tabs>
        <w:autoSpaceDE w:val="0"/>
        <w:autoSpaceDN w:val="0"/>
        <w:adjustRightInd w:val="0"/>
        <w:spacing w:before="67" w:line="276" w:lineRule="auto"/>
        <w:ind w:right="144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рассмотрения Программы комплексного развития коммунальной инфраструктуры сельского поселения как единой системы с учетом взаимного влияния разделов и мероприятий Программы друг на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друга; формирование Программы комплексного развития коммунальной инфраструктуры в увязке с различными целевыми Программами (федеральными, муниципальными и другими программами, реализуемыми на территории сельского</w:t>
      </w:r>
      <w:r w:rsidRPr="00C5304A">
        <w:rPr>
          <w:rFonts w:ascii="Arial" w:hAnsi="Arial" w:cs="Arial"/>
          <w:spacing w:val="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поселения;</w:t>
      </w:r>
    </w:p>
    <w:p w:rsidR="00C5304A" w:rsidRPr="00C5304A" w:rsidRDefault="00C5304A" w:rsidP="00C5304A">
      <w:pPr>
        <w:widowControl w:val="0"/>
        <w:numPr>
          <w:ilvl w:val="0"/>
          <w:numId w:val="10"/>
        </w:numPr>
        <w:tabs>
          <w:tab w:val="left" w:pos="928"/>
        </w:tabs>
        <w:autoSpaceDE w:val="0"/>
        <w:autoSpaceDN w:val="0"/>
        <w:adjustRightInd w:val="0"/>
        <w:spacing w:before="1"/>
        <w:ind w:left="927" w:hanging="13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адекватность и оперативность принимаемых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решений;</w:t>
      </w:r>
    </w:p>
    <w:p w:rsidR="00C5304A" w:rsidRPr="00C5304A" w:rsidRDefault="00C5304A" w:rsidP="00C5304A">
      <w:pPr>
        <w:widowControl w:val="0"/>
        <w:numPr>
          <w:ilvl w:val="0"/>
          <w:numId w:val="10"/>
        </w:numPr>
        <w:tabs>
          <w:tab w:val="left" w:pos="928"/>
        </w:tabs>
        <w:autoSpaceDE w:val="0"/>
        <w:autoSpaceDN w:val="0"/>
        <w:adjustRightInd w:val="0"/>
        <w:spacing w:before="41"/>
        <w:ind w:left="927" w:hanging="13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реалистичность мероприятий и возможных альтернатив их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реализации;</w:t>
      </w:r>
    </w:p>
    <w:p w:rsidR="00C5304A" w:rsidRPr="00C5304A" w:rsidRDefault="00C5304A" w:rsidP="00C5304A">
      <w:pPr>
        <w:widowControl w:val="0"/>
        <w:autoSpaceDE w:val="0"/>
        <w:autoSpaceDN w:val="0"/>
        <w:spacing w:before="43" w:line="276" w:lineRule="auto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Целью разработки Программы комплексного развития систем коммунальной инфраструктуры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в поселении.</w:t>
      </w:r>
    </w:p>
    <w:p w:rsidR="00C5304A" w:rsidRPr="00C5304A" w:rsidRDefault="00C5304A" w:rsidP="00C5304A">
      <w:pPr>
        <w:widowControl w:val="0"/>
        <w:autoSpaceDE w:val="0"/>
        <w:autoSpaceDN w:val="0"/>
        <w:spacing w:line="276" w:lineRule="auto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комплекса.</w:t>
      </w:r>
    </w:p>
    <w:p w:rsidR="00C5304A" w:rsidRPr="00C5304A" w:rsidRDefault="00C5304A" w:rsidP="00C5304A">
      <w:pPr>
        <w:widowControl w:val="0"/>
        <w:autoSpaceDE w:val="0"/>
        <w:autoSpaceDN w:val="0"/>
        <w:spacing w:before="1" w:line="276" w:lineRule="auto"/>
        <w:ind w:left="222" w:right="151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Программа комплексного развития систем коммунальной инфраструктуры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Новоичинского сельского поселения.</w:t>
      </w:r>
    </w:p>
    <w:p w:rsidR="00C5304A" w:rsidRPr="00C5304A" w:rsidRDefault="00C5304A" w:rsidP="00C5304A">
      <w:pPr>
        <w:widowControl w:val="0"/>
        <w:autoSpaceDE w:val="0"/>
        <w:autoSpaceDN w:val="0"/>
        <w:ind w:right="150" w:firstLine="222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Основными задачами Программы комплексного развития систем коммунальной инфраструктуры являются:</w:t>
      </w:r>
    </w:p>
    <w:p w:rsidR="00C5304A" w:rsidRPr="00C5304A" w:rsidRDefault="00C5304A" w:rsidP="00C5304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right="150" w:firstLine="487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Реализация Генерального плана поселения и других документов территориального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планирования.</w:t>
      </w:r>
    </w:p>
    <w:p w:rsidR="00C5304A" w:rsidRPr="00C5304A" w:rsidRDefault="00C5304A" w:rsidP="00C5304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Реализация Стратегии устойчивого развития Новоичинского сельского</w:t>
      </w:r>
      <w:r w:rsidRPr="00C5304A">
        <w:rPr>
          <w:rFonts w:ascii="Arial" w:hAnsi="Arial" w:cs="Arial"/>
          <w:spacing w:val="-1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поселения.</w:t>
      </w:r>
    </w:p>
    <w:p w:rsidR="00C5304A" w:rsidRPr="00C5304A" w:rsidRDefault="00C5304A" w:rsidP="00C5304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right="150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Обеспечение наиболее экономичным образом качественного и надежного предоставления коммунальных услуг</w:t>
      </w:r>
      <w:r w:rsidRPr="00C5304A">
        <w:rPr>
          <w:rFonts w:ascii="Arial" w:hAnsi="Arial" w:cs="Arial"/>
          <w:spacing w:val="2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потребителям.</w:t>
      </w:r>
    </w:p>
    <w:p w:rsidR="00C5304A" w:rsidRPr="00C5304A" w:rsidRDefault="00C5304A" w:rsidP="00C5304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right="15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Разработка конкретных мероприятий по повышению эффективности и оптимальному развитию систем коммунальной</w:t>
      </w:r>
      <w:r w:rsidRPr="00C5304A">
        <w:rPr>
          <w:rFonts w:ascii="Arial" w:hAnsi="Arial" w:cs="Arial"/>
          <w:spacing w:val="-8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инфраструктуры</w:t>
      </w:r>
    </w:p>
    <w:p w:rsidR="00C5304A" w:rsidRPr="00C5304A" w:rsidRDefault="00C5304A" w:rsidP="00C5304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right="146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Определение необходимого объема финансовых средств для реализации Программы.</w:t>
      </w:r>
    </w:p>
    <w:p w:rsidR="00C5304A" w:rsidRPr="00C5304A" w:rsidRDefault="00C5304A" w:rsidP="00C5304A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right="151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теплоснабжения, утилизации твердых бытовых</w:t>
      </w:r>
      <w:r w:rsidRPr="00C5304A">
        <w:rPr>
          <w:rFonts w:ascii="Arial" w:hAnsi="Arial" w:cs="Arial"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lastRenderedPageBreak/>
        <w:t>отходов.</w:t>
      </w: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8"/>
        </w:numPr>
        <w:tabs>
          <w:tab w:val="left" w:pos="968"/>
          <w:tab w:val="left" w:pos="969"/>
        </w:tabs>
        <w:autoSpaceDE w:val="0"/>
        <w:autoSpaceDN w:val="0"/>
        <w:adjustRightInd w:val="0"/>
        <w:spacing w:after="22"/>
        <w:jc w:val="center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5" w:name="_bookmark5"/>
      <w:bookmarkEnd w:id="5"/>
      <w:r w:rsidRPr="00C5304A">
        <w:rPr>
          <w:rFonts w:ascii="Arial" w:hAnsi="Arial" w:cs="Arial"/>
          <w:b/>
          <w:bCs/>
          <w:szCs w:val="24"/>
          <w:lang w:bidi="ru-RU"/>
        </w:rPr>
        <w:t>КРАТКАЯ ХАРАКТЕРИСТИКА НОВОИЧИНСКОГО СЕЛЬСКОГО</w:t>
      </w:r>
      <w:r w:rsidRPr="00C5304A">
        <w:rPr>
          <w:rFonts w:ascii="Arial" w:hAnsi="Arial" w:cs="Arial"/>
          <w:b/>
          <w:bCs/>
          <w:spacing w:val="-7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ПОСЕЛЕНИЯ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10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/>
        <w:ind w:left="4410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Территория</w:t>
      </w:r>
    </w:p>
    <w:p w:rsidR="00C5304A" w:rsidRPr="00C5304A" w:rsidRDefault="00C5304A" w:rsidP="00C5304A">
      <w:pPr>
        <w:widowControl w:val="0"/>
        <w:autoSpaceDE w:val="0"/>
        <w:autoSpaceDN w:val="0"/>
        <w:spacing w:before="36" w:line="276" w:lineRule="auto"/>
        <w:ind w:left="222" w:right="14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Новоичинское сельское поселение является муниципальным образованием Куйбышевского района Новосибирской области. Площадь территории сельского поселения  – 45367 га, из них площадь сельхозугодий 23230 га. </w:t>
      </w:r>
    </w:p>
    <w:p w:rsidR="00C5304A" w:rsidRPr="00C5304A" w:rsidRDefault="00C5304A" w:rsidP="00C5304A">
      <w:pPr>
        <w:widowControl w:val="0"/>
        <w:autoSpaceDE w:val="0"/>
        <w:autoSpaceDN w:val="0"/>
        <w:spacing w:line="276" w:lineRule="auto"/>
        <w:ind w:left="222" w:right="144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Новоичинское сельское поселение расположено в восточной части Куйбышевского района. </w:t>
      </w:r>
    </w:p>
    <w:p w:rsidR="00C5304A" w:rsidRPr="00C5304A" w:rsidRDefault="00C5304A" w:rsidP="00C5304A">
      <w:pPr>
        <w:widowControl w:val="0"/>
        <w:autoSpaceDE w:val="0"/>
        <w:autoSpaceDN w:val="0"/>
        <w:spacing w:line="276" w:lineRule="auto"/>
        <w:ind w:left="222" w:right="156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Административным центром Новоичинского сельского поселения является село Новоичинское, расстояние от районного центра 75 км.</w:t>
      </w:r>
    </w:p>
    <w:p w:rsidR="00C5304A" w:rsidRPr="00C5304A" w:rsidRDefault="00C5304A" w:rsidP="00C5304A">
      <w:pPr>
        <w:widowControl w:val="0"/>
        <w:autoSpaceDE w:val="0"/>
        <w:autoSpaceDN w:val="0"/>
        <w:spacing w:line="276" w:lineRule="auto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Сеть автомобильных дорог обеспечивает связи с ближайшими сельскими поселениями Куйбышевского  района и основной грузооборот и пассажирооборот в сельском поселении.</w:t>
      </w:r>
    </w:p>
    <w:p w:rsidR="00C5304A" w:rsidRPr="00C5304A" w:rsidRDefault="00C5304A" w:rsidP="00C5304A">
      <w:pPr>
        <w:widowControl w:val="0"/>
        <w:autoSpaceDE w:val="0"/>
        <w:autoSpaceDN w:val="0"/>
        <w:spacing w:line="276" w:lineRule="auto"/>
        <w:ind w:left="222" w:right="147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Значительную часть сельского поселения занимают земли лесного фонда. В настоящее время территория сельского поселения включает 6</w:t>
      </w:r>
      <w:r w:rsidRPr="00C5304A">
        <w:rPr>
          <w:rFonts w:ascii="Arial" w:hAnsi="Arial" w:cs="Arial"/>
          <w:color w:val="C00000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населенных пунктов. Количество населения составляет 491</w:t>
      </w:r>
      <w:r w:rsidRPr="00C5304A">
        <w:rPr>
          <w:rFonts w:ascii="Arial" w:hAnsi="Arial" w:cs="Arial"/>
          <w:color w:val="C00000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 xml:space="preserve">человек. </w:t>
      </w:r>
    </w:p>
    <w:p w:rsidR="00C5304A" w:rsidRPr="00C5304A" w:rsidRDefault="00C5304A" w:rsidP="00C5304A">
      <w:pPr>
        <w:widowControl w:val="0"/>
        <w:autoSpaceDE w:val="0"/>
        <w:autoSpaceDN w:val="0"/>
        <w:ind w:left="4823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Климат</w:t>
      </w:r>
    </w:p>
    <w:p w:rsidR="00C5304A" w:rsidRPr="00C5304A" w:rsidRDefault="00C5304A" w:rsidP="00C5304A">
      <w:pPr>
        <w:widowControl w:val="0"/>
        <w:autoSpaceDE w:val="0"/>
        <w:autoSpaceDN w:val="0"/>
        <w:spacing w:before="36" w:line="276" w:lineRule="auto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По схематической карте климатического районирования для строительства территории России территория сельского поселения приурочена к району – II, подрайону – II В.</w:t>
      </w:r>
    </w:p>
    <w:p w:rsidR="00C5304A" w:rsidRPr="00C5304A" w:rsidRDefault="00C5304A" w:rsidP="00C5304A">
      <w:pPr>
        <w:widowControl w:val="0"/>
        <w:autoSpaceDE w:val="0"/>
        <w:autoSpaceDN w:val="0"/>
        <w:spacing w:line="278" w:lineRule="auto"/>
        <w:ind w:left="222" w:right="151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Климат умеренно-континентальный с умеренно теплым летом, довольно холодной зимой и неустойчивым режимом</w:t>
      </w:r>
      <w:r w:rsidRPr="00C5304A">
        <w:rPr>
          <w:rFonts w:ascii="Arial" w:hAnsi="Arial" w:cs="Arial"/>
          <w:spacing w:val="-5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погоды.</w:t>
      </w:r>
    </w:p>
    <w:p w:rsidR="00C5304A" w:rsidRPr="00C5304A" w:rsidRDefault="00C5304A" w:rsidP="00C5304A">
      <w:pPr>
        <w:widowControl w:val="0"/>
        <w:autoSpaceDE w:val="0"/>
        <w:autoSpaceDN w:val="0"/>
        <w:spacing w:before="90"/>
        <w:ind w:left="4674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Население</w:t>
      </w:r>
    </w:p>
    <w:p w:rsidR="00C5304A" w:rsidRPr="00C5304A" w:rsidRDefault="00C5304A" w:rsidP="00C5304A">
      <w:pPr>
        <w:widowControl w:val="0"/>
        <w:autoSpaceDE w:val="0"/>
        <w:autoSpaceDN w:val="0"/>
        <w:spacing w:before="39"/>
        <w:ind w:left="222" w:right="144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Список данных о численности постоянно проживающего населения по населенным пунктам, входящим в состав сельского поселения,  составляет 491 состоянию на 01.01.2024 года.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3717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3717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3717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Характеристика экономики</w:t>
      </w:r>
    </w:p>
    <w:p w:rsidR="00C5304A" w:rsidRPr="00C5304A" w:rsidRDefault="00C5304A" w:rsidP="00C5304A">
      <w:pPr>
        <w:widowControl w:val="0"/>
        <w:autoSpaceDE w:val="0"/>
        <w:autoSpaceDN w:val="0"/>
        <w:spacing w:before="34"/>
        <w:ind w:left="222" w:right="147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Основой экономического развития сельского поселения является сельское хозяйство, представленное в основном личными подсобными хозяйствами.</w:t>
      </w:r>
    </w:p>
    <w:p w:rsidR="00C5304A" w:rsidRPr="00C5304A" w:rsidRDefault="00C5304A" w:rsidP="00C5304A">
      <w:pPr>
        <w:widowControl w:val="0"/>
        <w:autoSpaceDE w:val="0"/>
        <w:autoSpaceDN w:val="0"/>
        <w:spacing w:before="9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64"/>
        <w:ind w:left="22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Виды деятельности: розничная торговля – пищевые и промышленные товары в неспециализированных магазинах.</w:t>
      </w:r>
    </w:p>
    <w:p w:rsidR="00C5304A" w:rsidRPr="00C5304A" w:rsidRDefault="00C5304A" w:rsidP="00C5304A">
      <w:pPr>
        <w:widowControl w:val="0"/>
        <w:autoSpaceDE w:val="0"/>
        <w:autoSpaceDN w:val="0"/>
        <w:spacing w:before="5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4077"/>
        <w:jc w:val="both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Жилищный фонд.</w:t>
      </w:r>
    </w:p>
    <w:p w:rsidR="00C5304A" w:rsidRPr="00C5304A" w:rsidRDefault="00C5304A" w:rsidP="00C5304A">
      <w:pPr>
        <w:widowControl w:val="0"/>
        <w:autoSpaceDE w:val="0"/>
        <w:autoSpaceDN w:val="0"/>
        <w:ind w:left="222" w:firstLine="566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Общая площадь жилищного фонда Новоичинского сельского поселения в настоящее время составляет 14513,4 м</w:t>
      </w:r>
      <w:r w:rsidRPr="00C5304A">
        <w:rPr>
          <w:rFonts w:ascii="Arial" w:hAnsi="Arial" w:cs="Arial"/>
          <w:szCs w:val="24"/>
          <w:vertAlign w:val="superscript"/>
          <w:lang w:bidi="ru-RU"/>
        </w:rPr>
        <w:t>2</w:t>
      </w:r>
      <w:r w:rsidRPr="00C5304A">
        <w:rPr>
          <w:rFonts w:ascii="Arial" w:hAnsi="Arial" w:cs="Arial"/>
          <w:szCs w:val="24"/>
          <w:lang w:bidi="ru-RU"/>
        </w:rPr>
        <w:t>.</w:t>
      </w: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 w:right="14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 жилищном фонде сельского поселения насчитывается порядка 269 квартир.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Средняя жилая обеспеченность жителей отдельных квартир – 29,6 м</w:t>
      </w:r>
      <w:r w:rsidRPr="00C5304A">
        <w:rPr>
          <w:rFonts w:ascii="Arial" w:hAnsi="Arial" w:cs="Arial"/>
          <w:szCs w:val="24"/>
          <w:vertAlign w:val="superscript"/>
          <w:lang w:bidi="ru-RU"/>
        </w:rPr>
        <w:t>2</w:t>
      </w:r>
      <w:r w:rsidRPr="00C5304A">
        <w:rPr>
          <w:rFonts w:ascii="Arial" w:hAnsi="Arial" w:cs="Arial"/>
          <w:szCs w:val="24"/>
          <w:lang w:bidi="ru-RU"/>
        </w:rPr>
        <w:t>/чел.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lastRenderedPageBreak/>
        <w:t>Доля благоустроенного жилья по основным видам благоустройства Новоичинского сельского поселения составила: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теплоснабжение  958,6 м</w:t>
      </w:r>
      <w:r w:rsidRPr="00C5304A">
        <w:rPr>
          <w:rFonts w:ascii="Arial" w:hAnsi="Arial" w:cs="Arial"/>
          <w:szCs w:val="24"/>
          <w:vertAlign w:val="superscript"/>
          <w:lang w:bidi="ru-RU"/>
        </w:rPr>
        <w:t>2</w:t>
      </w:r>
      <w:r w:rsidRPr="00C5304A">
        <w:rPr>
          <w:rFonts w:ascii="Arial" w:hAnsi="Arial" w:cs="Arial"/>
          <w:spacing w:val="58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(6,6%);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водопровод   7685 м</w:t>
      </w:r>
      <w:r w:rsidRPr="00C5304A">
        <w:rPr>
          <w:rFonts w:ascii="Arial" w:hAnsi="Arial" w:cs="Arial"/>
          <w:szCs w:val="24"/>
          <w:vertAlign w:val="superscript"/>
          <w:lang w:bidi="ru-RU"/>
        </w:rPr>
        <w:t>2</w:t>
      </w:r>
      <w:r w:rsidRPr="00C5304A">
        <w:rPr>
          <w:rFonts w:ascii="Arial" w:hAnsi="Arial" w:cs="Arial"/>
          <w:szCs w:val="24"/>
          <w:lang w:bidi="ru-RU"/>
        </w:rPr>
        <w:t xml:space="preserve">  (53%);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канализация  868,2 м</w:t>
      </w:r>
      <w:r w:rsidRPr="00C5304A">
        <w:rPr>
          <w:rFonts w:ascii="Arial" w:hAnsi="Arial" w:cs="Arial"/>
          <w:szCs w:val="24"/>
          <w:vertAlign w:val="superscript"/>
          <w:lang w:bidi="ru-RU"/>
        </w:rPr>
        <w:t>2</w:t>
      </w:r>
      <w:r w:rsidRPr="00C5304A">
        <w:rPr>
          <w:rFonts w:ascii="Arial" w:hAnsi="Arial" w:cs="Arial"/>
          <w:szCs w:val="24"/>
          <w:lang w:bidi="ru-RU"/>
        </w:rPr>
        <w:t xml:space="preserve">  (6%).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7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Можно сделать вывод, что жилищный фонд сельского поселения характеризуется достаточно высокими показателями как по количеству м</w:t>
      </w:r>
      <w:r w:rsidRPr="00C5304A">
        <w:rPr>
          <w:rFonts w:ascii="Arial" w:hAnsi="Arial" w:cs="Arial"/>
          <w:szCs w:val="24"/>
          <w:vertAlign w:val="superscript"/>
          <w:lang w:bidi="ru-RU"/>
        </w:rPr>
        <w:t>2</w:t>
      </w:r>
      <w:r w:rsidRPr="00C5304A">
        <w:rPr>
          <w:rFonts w:ascii="Arial" w:hAnsi="Arial" w:cs="Arial"/>
          <w:szCs w:val="24"/>
          <w:lang w:bidi="ru-RU"/>
        </w:rPr>
        <w:t xml:space="preserve"> общей площади на человека, так и по техническим характеристикам.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7" w:firstLine="566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 w:right="147" w:firstLine="566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8"/>
        </w:numPr>
        <w:tabs>
          <w:tab w:val="left" w:pos="2642"/>
        </w:tabs>
        <w:autoSpaceDE w:val="0"/>
        <w:autoSpaceDN w:val="0"/>
        <w:adjustRightInd w:val="0"/>
        <w:spacing w:before="74" w:after="22"/>
        <w:ind w:left="2641" w:hanging="360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6" w:name="_bookmark6"/>
      <w:bookmarkEnd w:id="6"/>
      <w:r w:rsidRPr="00C5304A">
        <w:rPr>
          <w:rFonts w:ascii="Arial" w:hAnsi="Arial" w:cs="Arial"/>
          <w:b/>
          <w:bCs/>
          <w:szCs w:val="24"/>
          <w:lang w:bidi="ru-RU"/>
        </w:rPr>
        <w:t>ПРАВОВОЙ И ЭКОНОМИЧЕСКИЙ</w:t>
      </w:r>
      <w:r w:rsidRPr="00C5304A">
        <w:rPr>
          <w:rFonts w:ascii="Arial" w:hAnsi="Arial" w:cs="Arial"/>
          <w:b/>
          <w:bCs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АНАЛИЗ.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6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 w:line="276" w:lineRule="auto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Тарифы на коммунальные услуги устанавливаются в соответствии с:</w:t>
      </w:r>
    </w:p>
    <w:p w:rsidR="00C5304A" w:rsidRPr="00C5304A" w:rsidRDefault="00C5304A" w:rsidP="00C5304A">
      <w:pPr>
        <w:widowControl w:val="0"/>
        <w:numPr>
          <w:ilvl w:val="1"/>
          <w:numId w:val="7"/>
        </w:numPr>
        <w:tabs>
          <w:tab w:val="left" w:pos="988"/>
        </w:tabs>
        <w:autoSpaceDE w:val="0"/>
        <w:autoSpaceDN w:val="0"/>
        <w:adjustRightInd w:val="0"/>
        <w:ind w:left="987" w:hanging="19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Федеральным законом от 27 июля 2010 года № 190- ФЗ </w:t>
      </w:r>
      <w:r w:rsidRPr="00C5304A">
        <w:rPr>
          <w:rFonts w:ascii="Arial" w:hAnsi="Arial" w:cs="Arial"/>
          <w:spacing w:val="-4"/>
          <w:szCs w:val="24"/>
          <w:lang w:bidi="ru-RU"/>
        </w:rPr>
        <w:t>«О</w:t>
      </w:r>
      <w:r w:rsidRPr="00C5304A">
        <w:rPr>
          <w:rFonts w:ascii="Arial" w:hAnsi="Arial" w:cs="Arial"/>
          <w:spacing w:val="-9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теплоснабжении»;</w:t>
      </w:r>
    </w:p>
    <w:p w:rsidR="00C5304A" w:rsidRPr="00C5304A" w:rsidRDefault="00C5304A" w:rsidP="00C5304A">
      <w:pPr>
        <w:widowControl w:val="0"/>
        <w:numPr>
          <w:ilvl w:val="1"/>
          <w:numId w:val="7"/>
        </w:numPr>
        <w:tabs>
          <w:tab w:val="left" w:pos="1084"/>
        </w:tabs>
        <w:autoSpaceDE w:val="0"/>
        <w:autoSpaceDN w:val="0"/>
        <w:adjustRightInd w:val="0"/>
        <w:spacing w:before="41" w:line="276" w:lineRule="auto"/>
        <w:ind w:right="157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Постановлением Правительства РФ от 26 февраля 2004 года № 109 </w:t>
      </w:r>
      <w:r w:rsidRPr="00C5304A">
        <w:rPr>
          <w:rFonts w:ascii="Arial" w:hAnsi="Arial" w:cs="Arial"/>
          <w:spacing w:val="-4"/>
          <w:szCs w:val="24"/>
          <w:lang w:bidi="ru-RU"/>
        </w:rPr>
        <w:t xml:space="preserve">«О </w:t>
      </w:r>
      <w:r w:rsidRPr="00C5304A">
        <w:rPr>
          <w:rFonts w:ascii="Arial" w:hAnsi="Arial" w:cs="Arial"/>
          <w:szCs w:val="24"/>
          <w:lang w:bidi="ru-RU"/>
        </w:rPr>
        <w:t>ценообразовании в отношении электрической и тепловой энергии в Российской</w:t>
      </w:r>
      <w:r w:rsidRPr="00C5304A">
        <w:rPr>
          <w:rFonts w:ascii="Arial" w:hAnsi="Arial" w:cs="Arial"/>
          <w:spacing w:val="-29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Федерации»;</w:t>
      </w:r>
    </w:p>
    <w:p w:rsidR="00C5304A" w:rsidRPr="00C5304A" w:rsidRDefault="00C5304A" w:rsidP="00C5304A">
      <w:pPr>
        <w:widowControl w:val="0"/>
        <w:numPr>
          <w:ilvl w:val="1"/>
          <w:numId w:val="7"/>
        </w:numPr>
        <w:tabs>
          <w:tab w:val="left" w:pos="1012"/>
        </w:tabs>
        <w:autoSpaceDE w:val="0"/>
        <w:autoSpaceDN w:val="0"/>
        <w:adjustRightInd w:val="0"/>
        <w:spacing w:line="276" w:lineRule="auto"/>
        <w:ind w:right="15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Постановлением Правительства РФ от 14 июля 2008 года № 520 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«Об </w:t>
      </w:r>
      <w:r w:rsidRPr="00C5304A">
        <w:rPr>
          <w:rFonts w:ascii="Arial" w:hAnsi="Arial" w:cs="Arial"/>
          <w:szCs w:val="24"/>
          <w:lang w:bidi="ru-RU"/>
        </w:rPr>
        <w:t>основах ценообразования и порядке регулирования тарифов, надбавок и предельных индексов в сфере деятельности организаций коммунального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комплекса».</w:t>
      </w:r>
    </w:p>
    <w:p w:rsidR="00C5304A" w:rsidRPr="00C5304A" w:rsidRDefault="00C5304A" w:rsidP="00C5304A">
      <w:pPr>
        <w:widowControl w:val="0"/>
        <w:tabs>
          <w:tab w:val="left" w:pos="1012"/>
        </w:tabs>
        <w:autoSpaceDE w:val="0"/>
        <w:autoSpaceDN w:val="0"/>
        <w:spacing w:line="276" w:lineRule="auto"/>
        <w:ind w:left="222" w:right="152" w:firstLine="566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tabs>
          <w:tab w:val="left" w:pos="1012"/>
        </w:tabs>
        <w:autoSpaceDE w:val="0"/>
        <w:autoSpaceDN w:val="0"/>
        <w:spacing w:line="276" w:lineRule="auto"/>
        <w:ind w:left="222" w:right="152" w:firstLine="566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8"/>
        </w:numPr>
        <w:tabs>
          <w:tab w:val="left" w:pos="3305"/>
        </w:tabs>
        <w:autoSpaceDE w:val="0"/>
        <w:autoSpaceDN w:val="0"/>
        <w:adjustRightInd w:val="0"/>
        <w:spacing w:after="19"/>
        <w:ind w:left="3304" w:hanging="360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7" w:name="_bookmark7"/>
      <w:bookmarkEnd w:id="7"/>
      <w:r w:rsidRPr="00C5304A">
        <w:rPr>
          <w:rFonts w:ascii="Arial" w:hAnsi="Arial" w:cs="Arial"/>
          <w:b/>
          <w:bCs/>
          <w:szCs w:val="24"/>
          <w:lang w:bidi="ru-RU"/>
        </w:rPr>
        <w:t>СИСТЕМА</w:t>
      </w:r>
      <w:r w:rsidRPr="00C5304A">
        <w:rPr>
          <w:rFonts w:ascii="Arial" w:hAnsi="Arial" w:cs="Arial"/>
          <w:b/>
          <w:bCs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ТЕПЛОСНАБЖЕНИЯ.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 w:line="274" w:lineRule="exact"/>
        <w:ind w:left="788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Существующее положение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Централизованное теплоснабжение в Новоичинском сельском поселении имеется только в селе Новоичинское. Теплоснабжение десяти двухквартирных и одного одноквартирного дома,  общественных зданий (магазины, школу, детский сад, Дом культуры) обеспечивается работой угольной котельной. Усадебная застройка в деревне отапливается печным или электрическим отоплением.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7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 остальных населенных пунктах сельского поселения - печное или электрическое отопление жилой и общественной застройки.</w:t>
      </w:r>
    </w:p>
    <w:p w:rsidR="00C5304A" w:rsidRPr="00C5304A" w:rsidRDefault="00C5304A" w:rsidP="00C5304A">
      <w:pPr>
        <w:widowControl w:val="0"/>
        <w:autoSpaceDE w:val="0"/>
        <w:autoSpaceDN w:val="0"/>
        <w:spacing w:before="64"/>
        <w:ind w:left="222" w:right="15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Тепловые сети, находящиеся на балансе администрации Куйбышевского муниципального района, водяные двухтрубные, состоят из магистральных, квартальных и разводящих трубопроводов, общая длина в двухтрубном исчислении 1199 м. Типы прокладки: надземная, подземная без канальная. В качестве изоляции применяются маты и плиты из минеральной ваты.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222" w:right="14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 период до 2034 года на территории Новоичинского сельского поселения строительство новых котельных и объектов централизованного отопления не планируется. Для запроектированной усадебной застройки общей площадью будет предусмотрено автономное теплоснабжение или печное отопление. Изменения на существующие дома и общественные здания с печным отоплением не распространяются.</w:t>
      </w:r>
    </w:p>
    <w:p w:rsidR="00C5304A" w:rsidRPr="00C5304A" w:rsidRDefault="00C5304A" w:rsidP="00C5304A">
      <w:pPr>
        <w:widowControl w:val="0"/>
        <w:autoSpaceDE w:val="0"/>
        <w:autoSpaceDN w:val="0"/>
        <w:spacing w:line="274" w:lineRule="exact"/>
        <w:ind w:left="788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Проектные решения: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50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Мощности существующего источника тепла полностью обеспечивают всех подключенных потребителей. Нового строительства объектов, подключаемых к системе централизованного теплоснабжения в период 2024-2034 г. не планируется.</w:t>
      </w:r>
    </w:p>
    <w:p w:rsidR="00C5304A" w:rsidRPr="00C5304A" w:rsidRDefault="00C5304A" w:rsidP="00C5304A">
      <w:pPr>
        <w:widowControl w:val="0"/>
        <w:autoSpaceDE w:val="0"/>
        <w:autoSpaceDN w:val="0"/>
        <w:ind w:left="222" w:firstLine="566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i/>
          <w:szCs w:val="24"/>
          <w:lang w:bidi="ru-RU"/>
        </w:rPr>
        <w:lastRenderedPageBreak/>
        <w:t xml:space="preserve">Предложения по техническому перевооружению источников тепловой энергии с </w:t>
      </w:r>
      <w:r w:rsidRPr="00C5304A">
        <w:rPr>
          <w:rFonts w:ascii="Arial" w:hAnsi="Arial" w:cs="Arial"/>
          <w:szCs w:val="24"/>
          <w:lang w:bidi="ru-RU"/>
        </w:rPr>
        <w:t>целью повышения эффективности работы систем теплоснабжения</w:t>
      </w:r>
    </w:p>
    <w:p w:rsidR="00C5304A" w:rsidRPr="00C5304A" w:rsidRDefault="00C5304A" w:rsidP="00C5304A">
      <w:pPr>
        <w:widowControl w:val="0"/>
        <w:numPr>
          <w:ilvl w:val="0"/>
          <w:numId w:val="6"/>
        </w:numPr>
        <w:tabs>
          <w:tab w:val="left" w:pos="1034"/>
        </w:tabs>
        <w:autoSpaceDE w:val="0"/>
        <w:autoSpaceDN w:val="0"/>
        <w:adjustRightInd w:val="0"/>
        <w:ind w:right="149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Комплекс работ в котельной по обеспечению коммерческого учёта вырабатываемой и отпускаемой тепловой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энергии</w:t>
      </w:r>
    </w:p>
    <w:p w:rsidR="00C5304A" w:rsidRPr="00C5304A" w:rsidRDefault="00C5304A" w:rsidP="00C5304A">
      <w:pPr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adjustRightInd w:val="0"/>
        <w:ind w:left="927" w:hanging="13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Выполнение комплекса работ по обеспечению режима</w:t>
      </w:r>
      <w:r w:rsidRPr="00C5304A">
        <w:rPr>
          <w:rFonts w:ascii="Arial" w:hAnsi="Arial" w:cs="Arial"/>
          <w:spacing w:val="-6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водоподготовки</w:t>
      </w:r>
    </w:p>
    <w:p w:rsidR="00C5304A" w:rsidRPr="00C5304A" w:rsidRDefault="00C5304A" w:rsidP="00C5304A">
      <w:pPr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adjustRightInd w:val="0"/>
        <w:ind w:left="927" w:hanging="13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Режимно-наладочные испытания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котлов</w:t>
      </w:r>
    </w:p>
    <w:p w:rsidR="00C5304A" w:rsidRPr="00C5304A" w:rsidRDefault="00C5304A" w:rsidP="00C5304A">
      <w:pPr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adjustRightInd w:val="0"/>
        <w:ind w:left="927" w:hanging="13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Комплекс работ по замене тепловой изоляции трубопроводов тепловых</w:t>
      </w:r>
      <w:r w:rsidRPr="00C5304A">
        <w:rPr>
          <w:rFonts w:ascii="Arial" w:hAnsi="Arial" w:cs="Arial"/>
          <w:spacing w:val="-24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сетей</w:t>
      </w:r>
    </w:p>
    <w:p w:rsidR="00C5304A" w:rsidRPr="00C5304A" w:rsidRDefault="00C5304A" w:rsidP="00C5304A">
      <w:pPr>
        <w:widowControl w:val="0"/>
        <w:numPr>
          <w:ilvl w:val="0"/>
          <w:numId w:val="6"/>
        </w:numPr>
        <w:tabs>
          <w:tab w:val="left" w:pos="928"/>
        </w:tabs>
        <w:autoSpaceDE w:val="0"/>
        <w:autoSpaceDN w:val="0"/>
        <w:adjustRightInd w:val="0"/>
        <w:ind w:left="927" w:hanging="13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Комплекс работ по замене и ремонту участков трубопровода тепловых</w:t>
      </w:r>
      <w:r w:rsidRPr="00C5304A">
        <w:rPr>
          <w:rFonts w:ascii="Arial" w:hAnsi="Arial" w:cs="Arial"/>
          <w:spacing w:val="-2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сетей.</w:t>
      </w: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6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8"/>
        </w:numPr>
        <w:tabs>
          <w:tab w:val="left" w:pos="3393"/>
        </w:tabs>
        <w:autoSpaceDE w:val="0"/>
        <w:autoSpaceDN w:val="0"/>
        <w:adjustRightInd w:val="0"/>
        <w:spacing w:before="90" w:after="23"/>
        <w:ind w:left="3393" w:hanging="360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8" w:name="_bookmark8"/>
      <w:bookmarkEnd w:id="8"/>
      <w:r w:rsidRPr="00C5304A">
        <w:rPr>
          <w:rFonts w:ascii="Arial" w:hAnsi="Arial" w:cs="Arial"/>
          <w:b/>
          <w:bCs/>
          <w:szCs w:val="24"/>
          <w:lang w:bidi="ru-RU"/>
        </w:rPr>
        <w:t>СИСТЕМА</w:t>
      </w:r>
      <w:r w:rsidRPr="00C5304A">
        <w:rPr>
          <w:rFonts w:ascii="Arial" w:hAnsi="Arial" w:cs="Arial"/>
          <w:b/>
          <w:bCs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ВОДОСНАБЖЕНИЯ.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 w:line="274" w:lineRule="exact"/>
        <w:ind w:left="788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Существующее положение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Водоснабжение жилой и общественной застройки на территории сельского поселения осуществляется по смешанной схеме. Для горячего водоснабжения одноэтажной застройки применяется электрические водонагреватели.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5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Часть многоквартирного жилого фонда, крупные общественные здания  подключены к централизованной системе водоснабжения, которая состоит из централизованного водопровода и артезианских скважин. Эксплуатацию водоснабжения на территории сельского поселения осуществляет  МУП «Энергия».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5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 сельском поселении централизованная система водоснабжения организована только в трех населенных пунктах (с. Новоичинское, пос. Заливной Луг, пос. Медведкино) для секционной застройки.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149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Водоснабжение в остальных населенных пунктах осуществляется из  скважин. </w:t>
      </w:r>
    </w:p>
    <w:p w:rsidR="00C5304A" w:rsidRPr="00C5304A" w:rsidRDefault="00C5304A" w:rsidP="00C5304A">
      <w:pPr>
        <w:widowControl w:val="0"/>
        <w:tabs>
          <w:tab w:val="left" w:pos="1089"/>
        </w:tabs>
        <w:autoSpaceDE w:val="0"/>
        <w:autoSpaceDN w:val="0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Водопроводная сеть на территории поселения, проложенная в пос. Заливной Луг, пос. Медведкино имеет 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</w:t>
      </w:r>
      <w:r w:rsidRPr="00C5304A">
        <w:rPr>
          <w:rFonts w:ascii="Arial" w:hAnsi="Arial" w:cs="Arial"/>
          <w:spacing w:val="-9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материалов.</w:t>
      </w:r>
    </w:p>
    <w:p w:rsidR="00C5304A" w:rsidRPr="00C5304A" w:rsidRDefault="00C5304A" w:rsidP="00C5304A">
      <w:pPr>
        <w:widowControl w:val="0"/>
        <w:tabs>
          <w:tab w:val="left" w:pos="1089"/>
        </w:tabs>
        <w:autoSpaceDE w:val="0"/>
        <w:autoSpaceDN w:val="0"/>
        <w:ind w:left="222"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Существующие проблемы системы водоснабжения:</w:t>
      </w:r>
    </w:p>
    <w:p w:rsidR="00C5304A" w:rsidRPr="00C5304A" w:rsidRDefault="00C5304A" w:rsidP="00C5304A">
      <w:pPr>
        <w:widowControl w:val="0"/>
        <w:numPr>
          <w:ilvl w:val="0"/>
          <w:numId w:val="5"/>
        </w:numPr>
        <w:tabs>
          <w:tab w:val="left" w:pos="1048"/>
        </w:tabs>
        <w:autoSpaceDE w:val="0"/>
        <w:autoSpaceDN w:val="0"/>
        <w:adjustRightInd w:val="0"/>
        <w:ind w:right="151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Длительная эксплуатация водопроводных сетей и водозаборной скважины, коррозия сетей и обсадных труб и фильтрующих элементов ухудшают органолептические показатели качества питьевой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воды.</w:t>
      </w:r>
    </w:p>
    <w:p w:rsidR="00C5304A" w:rsidRPr="00C5304A" w:rsidRDefault="00C5304A" w:rsidP="00C5304A">
      <w:pPr>
        <w:widowControl w:val="0"/>
        <w:numPr>
          <w:ilvl w:val="0"/>
          <w:numId w:val="5"/>
        </w:numPr>
        <w:tabs>
          <w:tab w:val="left" w:pos="1101"/>
        </w:tabs>
        <w:autoSpaceDE w:val="0"/>
        <w:autoSpaceDN w:val="0"/>
        <w:adjustRightInd w:val="0"/>
        <w:ind w:right="1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Централизованным водоснабжением не охвачено большая часть индивидуальной жилой застройки.</w:t>
      </w:r>
    </w:p>
    <w:p w:rsidR="00C5304A" w:rsidRPr="00C5304A" w:rsidRDefault="00C5304A" w:rsidP="00C5304A">
      <w:pPr>
        <w:widowControl w:val="0"/>
        <w:numPr>
          <w:ilvl w:val="0"/>
          <w:numId w:val="5"/>
        </w:numPr>
        <w:tabs>
          <w:tab w:val="left" w:pos="1029"/>
        </w:tabs>
        <w:autoSpaceDE w:val="0"/>
        <w:autoSpaceDN w:val="0"/>
        <w:adjustRightInd w:val="0"/>
        <w:ind w:left="1028" w:hanging="24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Водозаборные узлы требуют реконструкции и капитального</w:t>
      </w:r>
      <w:r w:rsidRPr="00C5304A">
        <w:rPr>
          <w:rFonts w:ascii="Arial" w:hAnsi="Arial" w:cs="Arial"/>
          <w:spacing w:val="-7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ремонта.</w:t>
      </w:r>
    </w:p>
    <w:p w:rsidR="00C5304A" w:rsidRPr="00C5304A" w:rsidRDefault="00C5304A" w:rsidP="00C5304A">
      <w:pPr>
        <w:widowControl w:val="0"/>
        <w:autoSpaceDE w:val="0"/>
        <w:autoSpaceDN w:val="0"/>
        <w:spacing w:before="5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5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136" w:after="22"/>
        <w:ind w:left="2771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9" w:name="_bookmark9"/>
      <w:bookmarkEnd w:id="9"/>
      <w:r w:rsidRPr="00C5304A">
        <w:rPr>
          <w:rFonts w:ascii="Arial" w:hAnsi="Arial" w:cs="Arial"/>
          <w:b/>
          <w:bCs/>
          <w:szCs w:val="24"/>
          <w:lang w:bidi="ru-RU"/>
        </w:rPr>
        <w:t>8. СИСТЕМА ВОДООТВЕДЕНИЯ.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 w:line="274" w:lineRule="exact"/>
        <w:ind w:left="788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Существующее положение.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46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 Новоичинском сельском поселении единой централизованной системы бытовой канализации не организовано, во всех населенных пунктах существующий жилищный фонд не обеспечен внутренними системами водопровода и канализации. Поэтому преобладающее место в системе канализации отведено выгребам и частично септикам.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4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Владельцам домов приходится самостоятельно решать проблемы, связанные с отведением, очисткой, утилизацией бытовых сточных вод. </w:t>
      </w:r>
      <w:r w:rsidRPr="00C5304A">
        <w:rPr>
          <w:rFonts w:ascii="Arial" w:hAnsi="Arial" w:cs="Arial"/>
          <w:szCs w:val="24"/>
          <w:lang w:bidi="ru-RU"/>
        </w:rPr>
        <w:lastRenderedPageBreak/>
        <w:t xml:space="preserve">Вывоз сточных вод из накопителей (выгребных ям) обычно осуществляется ассенизационной автоцистерной на очистные сооружения. </w:t>
      </w:r>
    </w:p>
    <w:p w:rsidR="00C5304A" w:rsidRPr="00C5304A" w:rsidRDefault="00C5304A" w:rsidP="00C5304A">
      <w:pPr>
        <w:widowControl w:val="0"/>
        <w:autoSpaceDE w:val="0"/>
        <w:autoSpaceDN w:val="0"/>
        <w:spacing w:before="136" w:after="22"/>
        <w:jc w:val="center"/>
        <w:outlineLvl w:val="1"/>
        <w:rPr>
          <w:rFonts w:ascii="Arial" w:hAnsi="Arial" w:cs="Arial"/>
          <w:b/>
          <w:bCs/>
          <w:color w:val="365F91"/>
          <w:szCs w:val="24"/>
          <w:lang w:bidi="ru-RU"/>
        </w:rPr>
      </w:pPr>
      <w:bookmarkStart w:id="10" w:name="_bookmark10"/>
      <w:bookmarkEnd w:id="10"/>
    </w:p>
    <w:p w:rsidR="00C5304A" w:rsidRPr="00C5304A" w:rsidRDefault="00C5304A" w:rsidP="00C5304A">
      <w:pPr>
        <w:widowControl w:val="0"/>
        <w:autoSpaceDE w:val="0"/>
        <w:autoSpaceDN w:val="0"/>
        <w:spacing w:before="136" w:after="22"/>
        <w:jc w:val="center"/>
        <w:outlineLvl w:val="1"/>
        <w:rPr>
          <w:rFonts w:ascii="Arial" w:hAnsi="Arial" w:cs="Arial"/>
          <w:b/>
          <w:bCs/>
          <w:szCs w:val="24"/>
          <w:lang w:bidi="ru-RU"/>
        </w:rPr>
      </w:pPr>
      <w:r w:rsidRPr="00C5304A">
        <w:rPr>
          <w:rFonts w:ascii="Arial" w:hAnsi="Arial" w:cs="Arial"/>
          <w:b/>
          <w:bCs/>
          <w:szCs w:val="24"/>
          <w:lang w:bidi="ru-RU"/>
        </w:rPr>
        <w:t>9. СИСТЕМА ЭЛЕКТРОСНАБЖЕНИЯ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8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 w:line="274" w:lineRule="exact"/>
        <w:ind w:left="788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Существующее положение.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8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Источниками электроснабжения Новоичинского сельского поселения в настоящее время является АО РЭС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5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По территории Новоичинского сельского  поселения  Куйбышевского  района  проходят магистральные линии электропередач: 110, 220, 500,750</w:t>
      </w:r>
      <w:r w:rsidRPr="00C5304A">
        <w:rPr>
          <w:rFonts w:ascii="Arial" w:hAnsi="Arial" w:cs="Arial"/>
          <w:spacing w:val="-5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кВ.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Распределение электроэнергии по населённым пунктам осуществляется линиями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2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10 кВ. Электроснабжение выполняется по III категории все ТП полностью загружены.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1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Согласно СП 42.13330.2011 (приложение Н) укрупненные показатели электропотребления для сельских поселений (не оборудованных стационарными электроплитами) должны составлять около 950 кВч/год на 1 чел. Укрупненные показатели предусматривают электропотребление жилыми и общественными  зданиями, предприятиями коммунально-бытового обслуживания, наружным освещением, системами водоснабжения, водоотведения и</w:t>
      </w:r>
      <w:r w:rsidRPr="00C5304A">
        <w:rPr>
          <w:rFonts w:ascii="Arial" w:hAnsi="Arial" w:cs="Arial"/>
          <w:spacing w:val="-5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теплоснабжения.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6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 настоящее время электропотребление жилыми и общественными зданиями, предприятиями коммунально-бытового обслуживания, наружным освещением, системами водоснабжения составляет в поселении от 300 до 350 кВч/год на 1 чел.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4"/>
        </w:numPr>
        <w:tabs>
          <w:tab w:val="left" w:pos="938"/>
        </w:tabs>
        <w:autoSpaceDE w:val="0"/>
        <w:autoSpaceDN w:val="0"/>
        <w:adjustRightInd w:val="0"/>
        <w:spacing w:before="71"/>
        <w:ind w:hanging="180"/>
        <w:rPr>
          <w:rFonts w:ascii="Arial" w:hAnsi="Arial" w:cs="Arial"/>
          <w:b/>
          <w:szCs w:val="24"/>
          <w:lang w:bidi="ru-RU"/>
        </w:rPr>
      </w:pPr>
      <w:bookmarkStart w:id="11" w:name="_bookmark11"/>
      <w:bookmarkEnd w:id="11"/>
      <w:r w:rsidRPr="00C5304A">
        <w:rPr>
          <w:rFonts w:ascii="Arial" w:hAnsi="Arial" w:cs="Arial"/>
          <w:b/>
          <w:szCs w:val="24"/>
          <w:lang w:bidi="ru-RU"/>
        </w:rPr>
        <w:t>СИСТЕМА СБОРА, ВЫВОЗА И УТИЛИЗАЦИИ ТВЕРДЫХ</w:t>
      </w:r>
      <w:r w:rsidRPr="00C5304A">
        <w:rPr>
          <w:rFonts w:ascii="Arial" w:hAnsi="Arial" w:cs="Arial"/>
          <w:b/>
          <w:spacing w:val="-5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szCs w:val="24"/>
          <w:lang w:bidi="ru-RU"/>
        </w:rPr>
        <w:t>БЫТОВЫХ</w:t>
      </w:r>
    </w:p>
    <w:p w:rsidR="00C5304A" w:rsidRPr="00C5304A" w:rsidRDefault="00C5304A" w:rsidP="00C5304A">
      <w:pPr>
        <w:widowControl w:val="0"/>
        <w:autoSpaceDE w:val="0"/>
        <w:autoSpaceDN w:val="0"/>
        <w:spacing w:before="5" w:after="22"/>
        <w:ind w:left="3652" w:right="3718"/>
        <w:jc w:val="center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ОТХОДОВ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4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/>
        <w:ind w:left="222" w:right="6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Организованная в соответствии с современными требованиями очистка населенных пунктов от твердых отходов и нечистот на большей территории сельского поселения отсутствует.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Бытовые отходы, включающие домовой мусор, нетоксичные отходы коммунальных предприятий, специфические отходы потребления и производства (подлежащие захоронению), собираются и транспортируются на полигон ТБО.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3" w:firstLine="566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 w:right="653" w:firstLine="566"/>
        <w:jc w:val="both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653"/>
        <w:jc w:val="center"/>
        <w:rPr>
          <w:rFonts w:ascii="Arial" w:hAnsi="Arial" w:cs="Arial"/>
          <w:b/>
          <w:szCs w:val="24"/>
          <w:lang w:bidi="ru-RU"/>
        </w:rPr>
      </w:pPr>
      <w:bookmarkStart w:id="12" w:name="_bookmark12"/>
      <w:bookmarkEnd w:id="12"/>
      <w:r w:rsidRPr="00C5304A">
        <w:rPr>
          <w:rFonts w:ascii="Arial" w:hAnsi="Arial" w:cs="Arial"/>
          <w:b/>
          <w:szCs w:val="24"/>
          <w:lang w:bidi="ru-RU"/>
        </w:rPr>
        <w:t>УПРАВЛЕНИЕ РЕАЛИЗАЦИЕЙ</w:t>
      </w:r>
      <w:r w:rsidRPr="00C5304A">
        <w:rPr>
          <w:rFonts w:ascii="Arial" w:hAnsi="Arial" w:cs="Arial"/>
          <w:b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szCs w:val="24"/>
          <w:lang w:bidi="ru-RU"/>
        </w:rPr>
        <w:t>ПРОГРАММЫ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/>
        <w:ind w:left="222" w:right="646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Программа реализуется на территории Новоичинского сельского поселения. Координатором Программы является Администрация Новоичинского  сельского поселения. Реализация мероприятий предусмотренных Программой, осуществляется Администрацией Новоичинского сельского поселения, предприятиями коммунального комплекса.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4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Для оценки эффективности реализации Программы Администрацией Куйбышевского района будет проводиться ежегодный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мониторинг.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222" w:right="649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Контроль за исполнением Программы осуществляют Совет депутатов, Администрация Новоичинского сельского поселения в </w:t>
      </w:r>
      <w:r w:rsidRPr="00C5304A">
        <w:rPr>
          <w:rFonts w:ascii="Arial" w:hAnsi="Arial" w:cs="Arial"/>
          <w:szCs w:val="24"/>
          <w:lang w:bidi="ru-RU"/>
        </w:rPr>
        <w:lastRenderedPageBreak/>
        <w:t>пределах своих полномочий в соответствии с законодательством.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3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Разделы программы должны содержать необходимые обоснования, расчет и пояснения.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49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Исходной информацией для формирования проекта Программы являются программы, планы и проекты, а также имеющиеся документы территориального планирования сельского поселения.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5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На основе данной информации необходимо сформулировать цели и задачи проекта Программы.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45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Предложения по комплексной схеме развития систем коммунальной инфраструктуры сельского поселения должны заключаться в разработке вариантов и технико-экономического обоснования, согласованного по временным этапам и по территории сельского поселения, развития сетей и объектов различных систем коммунальной инфраструктуры. Предложения по комплексной схеме развития коммунальной инфраструктуры должны быть предоставлены по видам инженерно- технического обеспечения, а именно</w:t>
      </w:r>
      <w:r w:rsidRPr="00C5304A">
        <w:rPr>
          <w:rFonts w:ascii="Arial" w:hAnsi="Arial" w:cs="Arial"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развитие:</w:t>
      </w:r>
    </w:p>
    <w:p w:rsidR="00C5304A" w:rsidRPr="00C5304A" w:rsidRDefault="00C5304A" w:rsidP="00C5304A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adjustRightInd w:val="0"/>
        <w:spacing w:before="68"/>
        <w:ind w:left="22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систем</w:t>
      </w:r>
      <w:r w:rsidRPr="00C5304A">
        <w:rPr>
          <w:rFonts w:ascii="Arial" w:hAnsi="Arial" w:cs="Arial"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теплоснабжения;</w:t>
      </w:r>
    </w:p>
    <w:p w:rsidR="00C5304A" w:rsidRPr="00C5304A" w:rsidRDefault="00C5304A" w:rsidP="00C5304A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adjustRightInd w:val="0"/>
        <w:spacing w:before="68"/>
        <w:ind w:left="22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систем водоснабжения, водоотведения и очистки сточных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вод;</w:t>
      </w:r>
    </w:p>
    <w:p w:rsidR="00C5304A" w:rsidRPr="00C5304A" w:rsidRDefault="00C5304A" w:rsidP="00C5304A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adjustRightInd w:val="0"/>
        <w:spacing w:before="44"/>
        <w:ind w:left="22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объектов, используемых для утилизации (захоронения) твердых бытовых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отходов;</w:t>
      </w:r>
    </w:p>
    <w:p w:rsidR="00C5304A" w:rsidRPr="00C5304A" w:rsidRDefault="00C5304A" w:rsidP="00C5304A">
      <w:pPr>
        <w:widowControl w:val="0"/>
        <w:numPr>
          <w:ilvl w:val="0"/>
          <w:numId w:val="3"/>
        </w:numPr>
        <w:tabs>
          <w:tab w:val="left" w:pos="362"/>
        </w:tabs>
        <w:autoSpaceDE w:val="0"/>
        <w:autoSpaceDN w:val="0"/>
        <w:adjustRightInd w:val="0"/>
        <w:spacing w:before="41"/>
        <w:ind w:left="222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систем</w:t>
      </w:r>
      <w:r w:rsidRPr="00C5304A">
        <w:rPr>
          <w:rFonts w:ascii="Arial" w:hAnsi="Arial" w:cs="Arial"/>
          <w:spacing w:val="-2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электроснабжения;</w:t>
      </w:r>
    </w:p>
    <w:p w:rsidR="00C5304A" w:rsidRPr="00C5304A" w:rsidRDefault="00C5304A" w:rsidP="00C5304A">
      <w:pPr>
        <w:widowControl w:val="0"/>
        <w:autoSpaceDE w:val="0"/>
        <w:autoSpaceDN w:val="0"/>
        <w:spacing w:before="41"/>
        <w:ind w:left="222" w:right="647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Оценка финансовых потребностей, необходимых для реализации проекта Программы, должна заключаться в определении ежегодных объемов финансирования, необходимых для реализации Программы. Оценка объемов финансирования должна основываться на показателях развития экономики Российской Федерации определяемых Министерством экономического развития и торговли Российской Федерации, показателях социально-экономического развития области и муниципальных образований, общедоступных данных о стоимости работ по развитию систем коммунальной инфраструктуры и экспертных оценках. Оценка финансовых потребностей должна быть представлена в разрезе организаций коммунального комплекса, функционирующих на территории сельского поселения.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222" w:right="656" w:firstLine="62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Определение источников финансирования проекта Программы должно заключаться в предложениях по распределению финансовых потребностей между тремя основными источниками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финансирования:</w:t>
      </w:r>
    </w:p>
    <w:p w:rsidR="00C5304A" w:rsidRPr="00C5304A" w:rsidRDefault="00C5304A" w:rsidP="00C5304A">
      <w:pPr>
        <w:widowControl w:val="0"/>
        <w:numPr>
          <w:ilvl w:val="1"/>
          <w:numId w:val="3"/>
        </w:numPr>
        <w:tabs>
          <w:tab w:val="left" w:pos="772"/>
        </w:tabs>
        <w:autoSpaceDE w:val="0"/>
        <w:autoSpaceDN w:val="0"/>
        <w:adjustRightInd w:val="0"/>
        <w:ind w:right="656" w:firstLine="62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тарифов на подключение вновь создаваемых (реконструируемых) объектов недвижимости к системам коммунальной инфраструктуры и тарифов организации коммунального комплекса на</w:t>
      </w:r>
      <w:r w:rsidRPr="00C5304A">
        <w:rPr>
          <w:rFonts w:ascii="Arial" w:hAnsi="Arial" w:cs="Arial"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подключение;</w:t>
      </w:r>
    </w:p>
    <w:p w:rsidR="00C5304A" w:rsidRPr="00C5304A" w:rsidRDefault="00C5304A" w:rsidP="00C5304A">
      <w:pPr>
        <w:widowControl w:val="0"/>
        <w:numPr>
          <w:ilvl w:val="1"/>
          <w:numId w:val="3"/>
        </w:numPr>
        <w:tabs>
          <w:tab w:val="left" w:pos="731"/>
        </w:tabs>
        <w:autoSpaceDE w:val="0"/>
        <w:autoSpaceDN w:val="0"/>
        <w:adjustRightInd w:val="0"/>
        <w:ind w:right="648" w:firstLine="62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надбавок к ценам (тарифам) для потребителей товаров и услуг организаций коммунального комплекса и надбавок к тарифам на товары и услуги организаций коммунального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комплекса;</w:t>
      </w:r>
    </w:p>
    <w:p w:rsidR="00C5304A" w:rsidRPr="00C5304A" w:rsidRDefault="00C5304A" w:rsidP="00C5304A">
      <w:pPr>
        <w:widowControl w:val="0"/>
        <w:numPr>
          <w:ilvl w:val="1"/>
          <w:numId w:val="3"/>
        </w:numPr>
        <w:tabs>
          <w:tab w:val="left" w:pos="705"/>
        </w:tabs>
        <w:autoSpaceDE w:val="0"/>
        <w:autoSpaceDN w:val="0"/>
        <w:adjustRightInd w:val="0"/>
        <w:ind w:right="651" w:firstLine="62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средства местного бюджета и средства вышестоящих бюджетов (региональный, федеральный).</w:t>
      </w:r>
    </w:p>
    <w:p w:rsidR="00C5304A" w:rsidRPr="00C5304A" w:rsidRDefault="00C5304A" w:rsidP="00C5304A">
      <w:pPr>
        <w:widowControl w:val="0"/>
        <w:autoSpaceDE w:val="0"/>
        <w:autoSpaceDN w:val="0"/>
        <w:spacing w:before="1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Характеристики результата выполнения работ:</w:t>
      </w:r>
    </w:p>
    <w:p w:rsidR="00C5304A" w:rsidRPr="00C5304A" w:rsidRDefault="00C5304A" w:rsidP="00C5304A">
      <w:pPr>
        <w:widowControl w:val="0"/>
        <w:autoSpaceDE w:val="0"/>
        <w:autoSpaceDN w:val="0"/>
        <w:spacing w:before="11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 w:right="654" w:firstLine="487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В результате реализации данного этапа должен быть подготовлен проект Программы, который должен содержать план действий по её реализации, необходимые объемы финансирования затрат, необходимых для его реализации с указанием источников финансирования, которые позволят обеспечить эффективную реализацию Программы.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2" w:firstLine="487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lastRenderedPageBreak/>
        <w:t>Заказчик обеспечивает предоставление информации в объеме, необходимом для разработки программы в соответствии с запросом исполнителя.</w:t>
      </w: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Согласование проекта программы комплексного развития систем коммунальной инфраструктуры.</w:t>
      </w:r>
    </w:p>
    <w:p w:rsidR="00C5304A" w:rsidRPr="00C5304A" w:rsidRDefault="00C5304A" w:rsidP="00C5304A">
      <w:pPr>
        <w:widowControl w:val="0"/>
        <w:autoSpaceDE w:val="0"/>
        <w:autoSpaceDN w:val="0"/>
        <w:ind w:left="402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Данный этап работ заключается:</w:t>
      </w:r>
    </w:p>
    <w:p w:rsidR="00C5304A" w:rsidRPr="00C5304A" w:rsidRDefault="00C5304A" w:rsidP="00C5304A">
      <w:pPr>
        <w:widowControl w:val="0"/>
        <w:autoSpaceDE w:val="0"/>
        <w:autoSpaceDN w:val="0"/>
        <w:spacing w:before="44"/>
        <w:ind w:left="222" w:right="650" w:firstLine="1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- в согласовании проекта Программы с заинтересованными сторонами, представительными и исполнительными органами местного самоуправления, организациями коммунального комплекса.</w:t>
      </w: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222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Порядок и очередность согласования проекта Программы:</w:t>
      </w:r>
    </w:p>
    <w:p w:rsidR="00C5304A" w:rsidRPr="00C5304A" w:rsidRDefault="00C5304A" w:rsidP="00C5304A">
      <w:pPr>
        <w:widowControl w:val="0"/>
        <w:autoSpaceDE w:val="0"/>
        <w:autoSpaceDN w:val="0"/>
        <w:spacing w:before="7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 w:right="650" w:firstLine="1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Разработанный проект Программы необходимо согласовать в следующих органах власти: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0" w:firstLine="1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-Администрация Куйбышевского муниципального района;</w:t>
      </w:r>
    </w:p>
    <w:p w:rsidR="00C5304A" w:rsidRPr="00C5304A" w:rsidRDefault="00C5304A" w:rsidP="00C5304A">
      <w:pPr>
        <w:widowControl w:val="0"/>
        <w:autoSpaceDE w:val="0"/>
        <w:autoSpaceDN w:val="0"/>
        <w:spacing w:before="44"/>
        <w:ind w:left="222" w:right="645" w:firstLine="1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-организации коммунального комплекса (теплоснабжение, водоснабжение и водоотведения, утилизация твердых бытовых отходов, электроснабжения), действующие на территории сельского поселения;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53" w:firstLine="1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По результатам согласования проект Программы дорабатывается Исполнителем с учетом внесенных предложений и замечаний по проекту.</w:t>
      </w:r>
    </w:p>
    <w:p w:rsidR="00C5304A" w:rsidRPr="00C5304A" w:rsidRDefault="00C5304A" w:rsidP="00C5304A">
      <w:pPr>
        <w:widowControl w:val="0"/>
        <w:autoSpaceDE w:val="0"/>
        <w:autoSpaceDN w:val="0"/>
        <w:spacing w:before="5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3 этап: Утверждение Программы</w:t>
      </w:r>
    </w:p>
    <w:p w:rsidR="00C5304A" w:rsidRPr="00C5304A" w:rsidRDefault="00C5304A" w:rsidP="00C5304A">
      <w:pPr>
        <w:widowControl w:val="0"/>
        <w:autoSpaceDE w:val="0"/>
        <w:autoSpaceDN w:val="0"/>
        <w:spacing w:before="4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Порядок утверждения Программы:</w:t>
      </w:r>
    </w:p>
    <w:p w:rsidR="00C5304A" w:rsidRPr="00C5304A" w:rsidRDefault="00C5304A" w:rsidP="00C5304A">
      <w:pPr>
        <w:widowControl w:val="0"/>
        <w:autoSpaceDE w:val="0"/>
        <w:autoSpaceDN w:val="0"/>
        <w:spacing w:before="36"/>
        <w:ind w:left="222" w:right="64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После проведения этапа согласования проект Программы необходимо опубликовать на интернет-сайте сельского поселения. На этапе утверждения Программы Исполнитель осуществляет информационную и консультационную поддержку органу местного самоуправления при рассмотрении и утверждении проекта Программы. При этом все имущественные права на результаты работ в ходе выполнения работ по проекту Программы принадлежит Заказчику. Исполнитель должен выполнять все действия по его профессиональному мнению, необходимые для достижения целей работы, даже если они не перечислены в явном виде в техническом задании.</w:t>
      </w:r>
    </w:p>
    <w:p w:rsidR="00C5304A" w:rsidRPr="00C5304A" w:rsidRDefault="00C5304A" w:rsidP="00C5304A">
      <w:pPr>
        <w:widowControl w:val="0"/>
        <w:autoSpaceDE w:val="0"/>
        <w:autoSpaceDN w:val="0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ind w:left="222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Характеристика результата выполнения работ:</w:t>
      </w:r>
    </w:p>
    <w:p w:rsidR="00C5304A" w:rsidRPr="00C5304A" w:rsidRDefault="00C5304A" w:rsidP="00C5304A">
      <w:pPr>
        <w:widowControl w:val="0"/>
        <w:autoSpaceDE w:val="0"/>
        <w:autoSpaceDN w:val="0"/>
        <w:spacing w:before="36"/>
        <w:ind w:left="222" w:right="654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Согласованный со всеми заинтересованными сторонами и утвержденный представительным органом проект Программы комплексного развития систем коммунальной инфраструктуры Новоичинского сельского поселения на 2024-2034 годы.</w:t>
      </w:r>
    </w:p>
    <w:p w:rsidR="00C5304A" w:rsidRPr="00C5304A" w:rsidRDefault="00C5304A" w:rsidP="00C5304A">
      <w:pPr>
        <w:widowControl w:val="0"/>
        <w:autoSpaceDE w:val="0"/>
        <w:autoSpaceDN w:val="0"/>
        <w:spacing w:before="2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adjustRightInd w:val="0"/>
        <w:spacing w:before="71" w:after="16" w:line="244" w:lineRule="auto"/>
        <w:ind w:left="2163" w:right="1181" w:hanging="1413"/>
        <w:outlineLvl w:val="1"/>
        <w:rPr>
          <w:rFonts w:ascii="Arial" w:hAnsi="Arial" w:cs="Arial"/>
          <w:b/>
          <w:bCs/>
          <w:szCs w:val="24"/>
          <w:lang w:bidi="ru-RU"/>
        </w:rPr>
      </w:pPr>
      <w:bookmarkStart w:id="13" w:name="_bookmark13"/>
      <w:bookmarkStart w:id="14" w:name="_bookmark14"/>
      <w:bookmarkEnd w:id="13"/>
      <w:bookmarkEnd w:id="14"/>
      <w:r w:rsidRPr="00C5304A">
        <w:rPr>
          <w:rFonts w:ascii="Arial" w:hAnsi="Arial" w:cs="Arial"/>
          <w:b/>
          <w:bCs/>
          <w:szCs w:val="24"/>
          <w:lang w:bidi="ru-RU"/>
        </w:rPr>
        <w:t>РАЗРАБОТКА ЦЕЛЕВЫХ ИНДИКАТОРОВ И ПОКАЗАТЕЛЕЙ</w:t>
      </w:r>
      <w:r w:rsidRPr="00C5304A">
        <w:rPr>
          <w:rFonts w:ascii="Arial" w:hAnsi="Arial" w:cs="Arial"/>
          <w:b/>
          <w:bCs/>
          <w:spacing w:val="-24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ДЛЯ МОНИТОРИНГА РЕАЛИЗАЦИИ</w:t>
      </w:r>
      <w:r w:rsidRPr="00C5304A">
        <w:rPr>
          <w:rFonts w:ascii="Arial" w:hAnsi="Arial" w:cs="Arial"/>
          <w:b/>
          <w:bCs/>
          <w:spacing w:val="-3"/>
          <w:szCs w:val="24"/>
          <w:lang w:bidi="ru-RU"/>
        </w:rPr>
        <w:t xml:space="preserve"> </w:t>
      </w:r>
      <w:r w:rsidRPr="00C5304A">
        <w:rPr>
          <w:rFonts w:ascii="Arial" w:hAnsi="Arial" w:cs="Arial"/>
          <w:b/>
          <w:bCs/>
          <w:szCs w:val="24"/>
          <w:lang w:bidi="ru-RU"/>
        </w:rPr>
        <w:t>ПРОГРАММЫ.</w:t>
      </w:r>
    </w:p>
    <w:p w:rsidR="00C5304A" w:rsidRPr="00C5304A" w:rsidRDefault="00C5304A" w:rsidP="00C5304A">
      <w:pPr>
        <w:widowControl w:val="0"/>
        <w:autoSpaceDE w:val="0"/>
        <w:autoSpaceDN w:val="0"/>
        <w:spacing w:line="30" w:lineRule="exact"/>
        <w:ind w:left="178"/>
        <w:rPr>
          <w:rFonts w:ascii="Arial" w:hAnsi="Arial" w:cs="Arial"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1"/>
        <w:rPr>
          <w:rFonts w:ascii="Arial" w:hAnsi="Arial" w:cs="Arial"/>
          <w:b/>
          <w:szCs w:val="24"/>
          <w:lang w:bidi="ru-RU"/>
        </w:rPr>
      </w:pPr>
    </w:p>
    <w:p w:rsidR="00C5304A" w:rsidRPr="00C5304A" w:rsidRDefault="00C5304A" w:rsidP="00C5304A">
      <w:pPr>
        <w:widowControl w:val="0"/>
        <w:autoSpaceDE w:val="0"/>
        <w:autoSpaceDN w:val="0"/>
        <w:spacing w:before="90"/>
        <w:ind w:left="788" w:hanging="64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Реализация программы позволит:</w:t>
      </w:r>
    </w:p>
    <w:p w:rsidR="00C5304A" w:rsidRPr="00C5304A" w:rsidRDefault="00C5304A" w:rsidP="00C5304A">
      <w:pPr>
        <w:widowControl w:val="0"/>
        <w:tabs>
          <w:tab w:val="left" w:pos="2028"/>
          <w:tab w:val="left" w:pos="3891"/>
          <w:tab w:val="left" w:pos="4784"/>
          <w:tab w:val="left" w:pos="6310"/>
          <w:tab w:val="left" w:pos="8188"/>
        </w:tabs>
        <w:autoSpaceDE w:val="0"/>
        <w:autoSpaceDN w:val="0"/>
        <w:ind w:left="222" w:right="652" w:hanging="80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Развитие</w:t>
      </w:r>
      <w:r w:rsidRPr="00C5304A">
        <w:rPr>
          <w:rFonts w:ascii="Arial" w:hAnsi="Arial" w:cs="Arial"/>
          <w:b/>
          <w:szCs w:val="24"/>
          <w:lang w:bidi="ru-RU"/>
        </w:rPr>
        <w:tab/>
        <w:t>электрических</w:t>
      </w:r>
      <w:r w:rsidRPr="00C5304A">
        <w:rPr>
          <w:rFonts w:ascii="Arial" w:hAnsi="Arial" w:cs="Arial"/>
          <w:b/>
          <w:szCs w:val="24"/>
          <w:lang w:bidi="ru-RU"/>
        </w:rPr>
        <w:tab/>
        <w:t>сетей</w:t>
      </w:r>
      <w:r w:rsidRPr="00C5304A">
        <w:rPr>
          <w:rFonts w:ascii="Arial" w:hAnsi="Arial" w:cs="Arial"/>
          <w:szCs w:val="24"/>
          <w:lang w:bidi="ru-RU"/>
        </w:rPr>
        <w:t>:</w:t>
      </w:r>
    </w:p>
    <w:p w:rsidR="00C5304A" w:rsidRPr="00C5304A" w:rsidRDefault="00C5304A" w:rsidP="00C5304A">
      <w:pPr>
        <w:widowControl w:val="0"/>
        <w:tabs>
          <w:tab w:val="left" w:pos="2028"/>
          <w:tab w:val="left" w:pos="3891"/>
          <w:tab w:val="left" w:pos="4784"/>
          <w:tab w:val="left" w:pos="6310"/>
          <w:tab w:val="left" w:pos="8188"/>
        </w:tabs>
        <w:autoSpaceDE w:val="0"/>
        <w:autoSpaceDN w:val="0"/>
        <w:ind w:left="142" w:right="652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обеспечение</w:t>
      </w:r>
      <w:r w:rsidRPr="00C5304A">
        <w:rPr>
          <w:rFonts w:ascii="Arial" w:hAnsi="Arial" w:cs="Arial"/>
          <w:szCs w:val="24"/>
          <w:lang w:bidi="ru-RU"/>
        </w:rPr>
        <w:tab/>
        <w:t>бесперебойного</w:t>
      </w:r>
      <w:r w:rsidRPr="00C5304A">
        <w:rPr>
          <w:rFonts w:ascii="Arial" w:hAnsi="Arial" w:cs="Arial"/>
          <w:szCs w:val="24"/>
          <w:lang w:bidi="ru-RU"/>
        </w:rPr>
        <w:tab/>
        <w:t>снабжения электрической энергией Новоичинского сельского</w:t>
      </w:r>
      <w:r w:rsidRPr="00C5304A">
        <w:rPr>
          <w:rFonts w:ascii="Arial" w:hAnsi="Arial" w:cs="Arial"/>
          <w:spacing w:val="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поселения;</w:t>
      </w:r>
    </w:p>
    <w:p w:rsidR="00C5304A" w:rsidRPr="00C5304A" w:rsidRDefault="00C5304A" w:rsidP="00C5304A">
      <w:pPr>
        <w:widowControl w:val="0"/>
        <w:autoSpaceDE w:val="0"/>
        <w:autoSpaceDN w:val="0"/>
        <w:ind w:firstLine="142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обеспечение электрической энергией объектов нового строительства.</w:t>
      </w:r>
    </w:p>
    <w:p w:rsidR="00C5304A" w:rsidRPr="00C5304A" w:rsidRDefault="00C5304A" w:rsidP="00C5304A">
      <w:pPr>
        <w:widowControl w:val="0"/>
        <w:autoSpaceDE w:val="0"/>
        <w:autoSpaceDN w:val="0"/>
        <w:spacing w:before="41"/>
        <w:ind w:left="284" w:right="764" w:hanging="142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Развитие теплоснабжения:</w:t>
      </w:r>
    </w:p>
    <w:p w:rsidR="00C5304A" w:rsidRPr="00C5304A" w:rsidRDefault="00C5304A" w:rsidP="00C5304A">
      <w:pPr>
        <w:widowControl w:val="0"/>
        <w:autoSpaceDE w:val="0"/>
        <w:autoSpaceDN w:val="0"/>
        <w:spacing w:before="41"/>
        <w:ind w:left="142" w:right="764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lastRenderedPageBreak/>
        <w:t>повышение надежности и качества теплоснабжения; снижение потерь теплоэнергии до 5-7%;</w:t>
      </w:r>
    </w:p>
    <w:p w:rsidR="00C5304A" w:rsidRPr="00C5304A" w:rsidRDefault="00C5304A" w:rsidP="00C5304A">
      <w:pPr>
        <w:widowControl w:val="0"/>
        <w:autoSpaceDE w:val="0"/>
        <w:autoSpaceDN w:val="0"/>
        <w:spacing w:before="1"/>
        <w:ind w:left="142" w:right="649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обеспечение подключения дополнительных нагрузок при строительстве новых жилых домов, объектов соцкультбыта, промышленных объектов;</w:t>
      </w:r>
    </w:p>
    <w:p w:rsidR="00C5304A" w:rsidRPr="00C5304A" w:rsidRDefault="00C5304A" w:rsidP="00C5304A">
      <w:pPr>
        <w:widowControl w:val="0"/>
        <w:autoSpaceDE w:val="0"/>
        <w:autoSpaceDN w:val="0"/>
        <w:ind w:left="142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улучшение экологической обстановки в зоне действия котельных.</w:t>
      </w:r>
    </w:p>
    <w:p w:rsidR="00C5304A" w:rsidRPr="00C5304A" w:rsidRDefault="00C5304A" w:rsidP="00C5304A">
      <w:pPr>
        <w:widowControl w:val="0"/>
        <w:autoSpaceDE w:val="0"/>
        <w:autoSpaceDN w:val="0"/>
        <w:spacing w:before="46"/>
        <w:ind w:left="788" w:hanging="646"/>
        <w:outlineLvl w:val="1"/>
        <w:rPr>
          <w:rFonts w:ascii="Arial" w:hAnsi="Arial" w:cs="Arial"/>
          <w:b/>
          <w:bCs/>
          <w:szCs w:val="24"/>
          <w:lang w:bidi="ru-RU"/>
        </w:rPr>
      </w:pPr>
      <w:r w:rsidRPr="00C5304A">
        <w:rPr>
          <w:rFonts w:ascii="Arial" w:hAnsi="Arial" w:cs="Arial"/>
          <w:b/>
          <w:bCs/>
          <w:szCs w:val="24"/>
          <w:lang w:bidi="ru-RU"/>
        </w:rPr>
        <w:t>Развитие водоснабжения и водоотведения.</w:t>
      </w:r>
    </w:p>
    <w:p w:rsidR="00C5304A" w:rsidRPr="00C5304A" w:rsidRDefault="00C5304A" w:rsidP="00C5304A">
      <w:pPr>
        <w:widowControl w:val="0"/>
        <w:autoSpaceDE w:val="0"/>
        <w:autoSpaceDN w:val="0"/>
        <w:spacing w:before="39"/>
        <w:ind w:left="142" w:right="2324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Создание системы водоснабжения и водоотведения, что позволит: повысить экологическую безопасность в районе;</w:t>
      </w:r>
    </w:p>
    <w:p w:rsidR="00C5304A" w:rsidRPr="00C5304A" w:rsidRDefault="00C5304A" w:rsidP="00C5304A">
      <w:pPr>
        <w:widowControl w:val="0"/>
        <w:autoSpaceDE w:val="0"/>
        <w:autoSpaceDN w:val="0"/>
        <w:ind w:left="222" w:right="649" w:firstLine="56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соответствовать параметрам качества питьевой воды нормативам СанПиН на 100%;</w:t>
      </w:r>
    </w:p>
    <w:p w:rsidR="00C5304A" w:rsidRPr="00C5304A" w:rsidRDefault="00C5304A" w:rsidP="00C5304A">
      <w:pPr>
        <w:widowControl w:val="0"/>
        <w:autoSpaceDE w:val="0"/>
        <w:autoSpaceDN w:val="0"/>
        <w:spacing w:before="2"/>
        <w:ind w:left="788" w:hanging="646"/>
        <w:rPr>
          <w:rFonts w:ascii="Arial" w:hAnsi="Arial" w:cs="Arial"/>
          <w:b/>
          <w:szCs w:val="24"/>
          <w:lang w:bidi="ru-RU"/>
        </w:rPr>
      </w:pPr>
      <w:r w:rsidRPr="00C5304A">
        <w:rPr>
          <w:rFonts w:ascii="Arial" w:hAnsi="Arial" w:cs="Arial"/>
          <w:b/>
          <w:szCs w:val="24"/>
          <w:lang w:bidi="ru-RU"/>
        </w:rPr>
        <w:t>Утилизация твердых бытовых отходов.</w:t>
      </w:r>
    </w:p>
    <w:p w:rsidR="00C5304A" w:rsidRPr="00C5304A" w:rsidRDefault="00C5304A" w:rsidP="00C5304A">
      <w:pPr>
        <w:widowControl w:val="0"/>
        <w:tabs>
          <w:tab w:val="left" w:pos="2510"/>
          <w:tab w:val="left" w:pos="2975"/>
          <w:tab w:val="left" w:pos="4711"/>
          <w:tab w:val="left" w:pos="6315"/>
          <w:tab w:val="left" w:pos="7922"/>
          <w:tab w:val="left" w:pos="9160"/>
        </w:tabs>
        <w:autoSpaceDE w:val="0"/>
        <w:autoSpaceDN w:val="0"/>
        <w:spacing w:before="39"/>
        <w:ind w:left="788" w:right="655" w:hanging="64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 xml:space="preserve">улучшение санитарного состояния территории Новоичинского сельского поселения; </w:t>
      </w:r>
    </w:p>
    <w:p w:rsidR="00C5304A" w:rsidRPr="00C5304A" w:rsidRDefault="00C5304A" w:rsidP="00C5304A">
      <w:pPr>
        <w:widowControl w:val="0"/>
        <w:tabs>
          <w:tab w:val="left" w:pos="2510"/>
          <w:tab w:val="left" w:pos="2975"/>
          <w:tab w:val="left" w:pos="4711"/>
          <w:tab w:val="left" w:pos="6315"/>
          <w:tab w:val="left" w:pos="7922"/>
          <w:tab w:val="left" w:pos="9160"/>
        </w:tabs>
        <w:autoSpaceDE w:val="0"/>
        <w:autoSpaceDN w:val="0"/>
        <w:spacing w:before="39"/>
        <w:ind w:left="142" w:right="655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стабилизация и последующее уменьшение образования бытовых и промышленных отходов на территории Новоичинского сельского поселения; улучшение экологического состояния Новоичинского сельского поселения;</w:t>
      </w:r>
    </w:p>
    <w:p w:rsidR="00C5304A" w:rsidRPr="00C5304A" w:rsidRDefault="00C5304A" w:rsidP="00C5304A">
      <w:pPr>
        <w:widowControl w:val="0"/>
        <w:tabs>
          <w:tab w:val="left" w:pos="2364"/>
          <w:tab w:val="left" w:pos="4028"/>
          <w:tab w:val="left" w:pos="4901"/>
          <w:tab w:val="left" w:pos="5331"/>
          <w:tab w:val="left" w:pos="6815"/>
          <w:tab w:val="left" w:pos="7959"/>
          <w:tab w:val="left" w:pos="9161"/>
        </w:tabs>
        <w:autoSpaceDE w:val="0"/>
        <w:autoSpaceDN w:val="0"/>
        <w:ind w:left="222" w:right="654" w:hanging="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обеспечение</w:t>
      </w:r>
      <w:r w:rsidRPr="00C5304A">
        <w:rPr>
          <w:rFonts w:ascii="Arial" w:hAnsi="Arial" w:cs="Arial"/>
          <w:szCs w:val="24"/>
          <w:lang w:bidi="ru-RU"/>
        </w:rPr>
        <w:tab/>
        <w:t>надлежащего</w:t>
      </w:r>
      <w:r w:rsidRPr="00C5304A">
        <w:rPr>
          <w:rFonts w:ascii="Arial" w:hAnsi="Arial" w:cs="Arial"/>
          <w:szCs w:val="24"/>
          <w:lang w:bidi="ru-RU"/>
        </w:rPr>
        <w:tab/>
        <w:t>сбора</w:t>
      </w:r>
      <w:r w:rsidRPr="00C5304A">
        <w:rPr>
          <w:rFonts w:ascii="Arial" w:hAnsi="Arial" w:cs="Arial"/>
          <w:szCs w:val="24"/>
          <w:lang w:bidi="ru-RU"/>
        </w:rPr>
        <w:tab/>
        <w:t>и</w:t>
      </w:r>
      <w:r w:rsidRPr="00C5304A">
        <w:rPr>
          <w:rFonts w:ascii="Arial" w:hAnsi="Arial" w:cs="Arial"/>
          <w:szCs w:val="24"/>
          <w:lang w:bidi="ru-RU"/>
        </w:rPr>
        <w:tab/>
        <w:t>утилизации</w:t>
      </w:r>
      <w:r w:rsidRPr="00C5304A">
        <w:rPr>
          <w:rFonts w:ascii="Arial" w:hAnsi="Arial" w:cs="Arial"/>
          <w:szCs w:val="24"/>
          <w:lang w:bidi="ru-RU"/>
        </w:rPr>
        <w:tab/>
        <w:t>твердых</w:t>
      </w:r>
      <w:r w:rsidRPr="00C5304A">
        <w:rPr>
          <w:rFonts w:ascii="Arial" w:hAnsi="Arial" w:cs="Arial"/>
          <w:szCs w:val="24"/>
          <w:lang w:bidi="ru-RU"/>
        </w:rPr>
        <w:tab/>
        <w:t>бытовых</w:t>
      </w:r>
      <w:r w:rsidRPr="00C5304A">
        <w:rPr>
          <w:rFonts w:ascii="Arial" w:hAnsi="Arial" w:cs="Arial"/>
          <w:szCs w:val="24"/>
          <w:lang w:bidi="ru-RU"/>
        </w:rPr>
        <w:tab/>
      </w:r>
    </w:p>
    <w:p w:rsidR="00C5304A" w:rsidRPr="00C5304A" w:rsidRDefault="00C5304A" w:rsidP="00C5304A">
      <w:pPr>
        <w:widowControl w:val="0"/>
        <w:tabs>
          <w:tab w:val="left" w:pos="2364"/>
          <w:tab w:val="left" w:pos="4028"/>
          <w:tab w:val="left" w:pos="4901"/>
          <w:tab w:val="left" w:pos="5331"/>
          <w:tab w:val="left" w:pos="6815"/>
          <w:tab w:val="left" w:pos="7959"/>
          <w:tab w:val="left" w:pos="9161"/>
        </w:tabs>
        <w:autoSpaceDE w:val="0"/>
        <w:autoSpaceDN w:val="0"/>
        <w:ind w:left="222" w:right="654" w:hanging="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и промышленных отходов.</w:t>
      </w:r>
    </w:p>
    <w:p w:rsidR="00C5304A" w:rsidRPr="00C5304A" w:rsidRDefault="00C5304A" w:rsidP="00C5304A">
      <w:pPr>
        <w:widowControl w:val="0"/>
        <w:autoSpaceDE w:val="0"/>
        <w:autoSpaceDN w:val="0"/>
        <w:ind w:left="788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1.Технологические результаты:</w:t>
      </w:r>
    </w:p>
    <w:p w:rsidR="00C5304A" w:rsidRPr="00C5304A" w:rsidRDefault="00C5304A" w:rsidP="00C5304A">
      <w:pPr>
        <w:widowControl w:val="0"/>
        <w:tabs>
          <w:tab w:val="left" w:pos="2287"/>
          <w:tab w:val="left" w:pos="3747"/>
          <w:tab w:val="left" w:pos="4724"/>
          <w:tab w:val="left" w:pos="5832"/>
          <w:tab w:val="left" w:pos="9072"/>
        </w:tabs>
        <w:autoSpaceDE w:val="0"/>
        <w:autoSpaceDN w:val="0"/>
        <w:spacing w:before="44"/>
        <w:ind w:left="142" w:right="654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-повышение</w:t>
      </w:r>
      <w:r w:rsidRPr="00C5304A">
        <w:rPr>
          <w:rFonts w:ascii="Arial" w:hAnsi="Arial" w:cs="Arial"/>
          <w:szCs w:val="24"/>
          <w:lang w:bidi="ru-RU"/>
        </w:rPr>
        <w:tab/>
        <w:t>надежности</w:t>
      </w:r>
      <w:r w:rsidRPr="00C5304A">
        <w:rPr>
          <w:rFonts w:ascii="Arial" w:hAnsi="Arial" w:cs="Arial"/>
          <w:szCs w:val="24"/>
          <w:lang w:bidi="ru-RU"/>
        </w:rPr>
        <w:tab/>
        <w:t>работы</w:t>
      </w:r>
      <w:r w:rsidRPr="00C5304A">
        <w:rPr>
          <w:rFonts w:ascii="Arial" w:hAnsi="Arial" w:cs="Arial"/>
          <w:szCs w:val="24"/>
          <w:lang w:bidi="ru-RU"/>
        </w:rPr>
        <w:tab/>
        <w:t>системы</w:t>
      </w:r>
      <w:r w:rsidRPr="00C5304A">
        <w:rPr>
          <w:rFonts w:ascii="Arial" w:hAnsi="Arial" w:cs="Arial"/>
          <w:szCs w:val="24"/>
          <w:lang w:bidi="ru-RU"/>
        </w:rPr>
        <w:tab/>
        <w:t>коммунальной  нфраструктуры поселения;</w:t>
      </w:r>
    </w:p>
    <w:p w:rsidR="00C5304A" w:rsidRPr="00C5304A" w:rsidRDefault="00C5304A" w:rsidP="00C5304A">
      <w:pPr>
        <w:widowControl w:val="0"/>
        <w:tabs>
          <w:tab w:val="left" w:pos="2839"/>
          <w:tab w:val="left" w:pos="4177"/>
          <w:tab w:val="left" w:pos="4650"/>
          <w:tab w:val="left" w:pos="6180"/>
          <w:tab w:val="left" w:pos="8103"/>
        </w:tabs>
        <w:autoSpaceDE w:val="0"/>
        <w:autoSpaceDN w:val="0"/>
        <w:ind w:left="788" w:right="648" w:hanging="64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-снижение потерь коммунальных ресурсов в производственном процессе. 2.Коммерческий</w:t>
      </w:r>
      <w:r w:rsidRPr="00C5304A">
        <w:rPr>
          <w:rFonts w:ascii="Arial" w:hAnsi="Arial" w:cs="Arial"/>
          <w:szCs w:val="24"/>
          <w:lang w:bidi="ru-RU"/>
        </w:rPr>
        <w:tab/>
        <w:t>результат</w:t>
      </w:r>
      <w:r w:rsidRPr="00C5304A">
        <w:rPr>
          <w:rFonts w:ascii="Arial" w:hAnsi="Arial" w:cs="Arial"/>
          <w:szCs w:val="24"/>
          <w:lang w:bidi="ru-RU"/>
        </w:rPr>
        <w:tab/>
        <w:t>–</w:t>
      </w:r>
      <w:r w:rsidRPr="00C5304A">
        <w:rPr>
          <w:rFonts w:ascii="Arial" w:hAnsi="Arial" w:cs="Arial"/>
          <w:szCs w:val="24"/>
          <w:lang w:bidi="ru-RU"/>
        </w:rPr>
        <w:tab/>
        <w:t>повышение</w:t>
      </w:r>
      <w:r w:rsidRPr="00C5304A">
        <w:rPr>
          <w:rFonts w:ascii="Arial" w:hAnsi="Arial" w:cs="Arial"/>
          <w:szCs w:val="24"/>
          <w:lang w:bidi="ru-RU"/>
        </w:rPr>
        <w:tab/>
        <w:t>эффективности финансово-</w:t>
      </w:r>
    </w:p>
    <w:p w:rsidR="00C5304A" w:rsidRPr="00C5304A" w:rsidRDefault="00C5304A" w:rsidP="00C5304A">
      <w:pPr>
        <w:widowControl w:val="0"/>
        <w:autoSpaceDE w:val="0"/>
        <w:autoSpaceDN w:val="0"/>
        <w:ind w:left="222" w:hanging="80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хозяйственной деятельности предприятий коммунального комплекса;</w:t>
      </w:r>
    </w:p>
    <w:p w:rsidR="00C5304A" w:rsidRPr="00C5304A" w:rsidRDefault="00C5304A" w:rsidP="00C5304A">
      <w:pPr>
        <w:widowControl w:val="0"/>
        <w:tabs>
          <w:tab w:val="left" w:pos="2414"/>
          <w:tab w:val="left" w:pos="3611"/>
          <w:tab w:val="left" w:pos="3942"/>
          <w:tab w:val="left" w:pos="5055"/>
          <w:tab w:val="left" w:pos="6573"/>
          <w:tab w:val="left" w:pos="7712"/>
          <w:tab w:val="left" w:pos="8040"/>
        </w:tabs>
        <w:autoSpaceDE w:val="0"/>
        <w:autoSpaceDN w:val="0"/>
        <w:spacing w:before="41"/>
        <w:ind w:left="142" w:right="657" w:firstLine="646"/>
        <w:jc w:val="both"/>
        <w:rPr>
          <w:rFonts w:ascii="Arial" w:hAnsi="Arial" w:cs="Arial"/>
          <w:szCs w:val="24"/>
          <w:lang w:bidi="ru-RU"/>
        </w:rPr>
      </w:pPr>
      <w:r w:rsidRPr="00C5304A">
        <w:rPr>
          <w:rFonts w:ascii="Arial" w:hAnsi="Arial" w:cs="Arial"/>
          <w:szCs w:val="24"/>
          <w:lang w:bidi="ru-RU"/>
        </w:rPr>
        <w:t>3.Бюджетный</w:t>
      </w:r>
      <w:r w:rsidRPr="00C5304A">
        <w:rPr>
          <w:rFonts w:ascii="Arial" w:hAnsi="Arial" w:cs="Arial"/>
          <w:szCs w:val="24"/>
          <w:lang w:bidi="ru-RU"/>
        </w:rPr>
        <w:tab/>
        <w:t>результат</w:t>
      </w:r>
      <w:r w:rsidRPr="00C5304A">
        <w:rPr>
          <w:rFonts w:ascii="Arial" w:hAnsi="Arial" w:cs="Arial"/>
          <w:szCs w:val="24"/>
          <w:lang w:bidi="ru-RU"/>
        </w:rPr>
        <w:tab/>
        <w:t>–</w:t>
      </w:r>
      <w:r w:rsidRPr="00C5304A">
        <w:rPr>
          <w:rFonts w:ascii="Arial" w:hAnsi="Arial" w:cs="Arial"/>
          <w:szCs w:val="24"/>
          <w:lang w:bidi="ru-RU"/>
        </w:rPr>
        <w:tab/>
        <w:t>развитие</w:t>
      </w:r>
      <w:r w:rsidRPr="00C5304A">
        <w:rPr>
          <w:rFonts w:ascii="Arial" w:hAnsi="Arial" w:cs="Arial"/>
          <w:szCs w:val="24"/>
          <w:lang w:bidi="ru-RU"/>
        </w:rPr>
        <w:tab/>
        <w:t>предприятия</w:t>
      </w:r>
      <w:r w:rsidRPr="00C5304A">
        <w:rPr>
          <w:rFonts w:ascii="Arial" w:hAnsi="Arial" w:cs="Arial"/>
          <w:szCs w:val="24"/>
          <w:lang w:bidi="ru-RU"/>
        </w:rPr>
        <w:tab/>
        <w:t xml:space="preserve">приведет к </w:t>
      </w:r>
      <w:r w:rsidRPr="00C5304A">
        <w:rPr>
          <w:rFonts w:ascii="Arial" w:hAnsi="Arial" w:cs="Arial"/>
          <w:spacing w:val="-1"/>
          <w:szCs w:val="24"/>
          <w:lang w:bidi="ru-RU"/>
        </w:rPr>
        <w:t xml:space="preserve">увеличению </w:t>
      </w:r>
      <w:r w:rsidRPr="00C5304A">
        <w:rPr>
          <w:rFonts w:ascii="Arial" w:hAnsi="Arial" w:cs="Arial"/>
          <w:szCs w:val="24"/>
          <w:lang w:bidi="ru-RU"/>
        </w:rPr>
        <w:t>бюджетных</w:t>
      </w:r>
      <w:r w:rsidRPr="00C5304A">
        <w:rPr>
          <w:rFonts w:ascii="Arial" w:hAnsi="Arial" w:cs="Arial"/>
          <w:spacing w:val="1"/>
          <w:szCs w:val="24"/>
          <w:lang w:bidi="ru-RU"/>
        </w:rPr>
        <w:t xml:space="preserve"> </w:t>
      </w:r>
      <w:r w:rsidRPr="00C5304A">
        <w:rPr>
          <w:rFonts w:ascii="Arial" w:hAnsi="Arial" w:cs="Arial"/>
          <w:szCs w:val="24"/>
          <w:lang w:bidi="ru-RU"/>
        </w:rPr>
        <w:t>поступлений;</w:t>
      </w:r>
    </w:p>
    <w:p w:rsidR="00C5304A" w:rsidRPr="00C5304A" w:rsidRDefault="00C5304A" w:rsidP="00C5304A">
      <w:pPr>
        <w:widowControl w:val="0"/>
        <w:autoSpaceDE w:val="0"/>
        <w:autoSpaceDN w:val="0"/>
        <w:ind w:left="142" w:right="651" w:firstLine="646"/>
        <w:jc w:val="both"/>
        <w:rPr>
          <w:rFonts w:ascii="Arial" w:hAnsi="Arial" w:cs="Arial"/>
          <w:szCs w:val="24"/>
        </w:rPr>
      </w:pPr>
      <w:r w:rsidRPr="00C5304A">
        <w:rPr>
          <w:rFonts w:ascii="Arial" w:hAnsi="Arial" w:cs="Arial"/>
          <w:szCs w:val="24"/>
          <w:lang w:bidi="ru-RU"/>
        </w:rPr>
        <w:t>4.Социальный результат - создание новых рабочих мест, увеличение жилищного фонда района, повышение качества существующих коммунальных услуг и представления новых видов коммунальных услуг.</w:t>
      </w:r>
    </w:p>
    <w:p w:rsidR="00C5304A" w:rsidRDefault="00C5304A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Default="0039165F"/>
    <w:p w:rsidR="0039165F" w:rsidRPr="0039165F" w:rsidRDefault="0039165F" w:rsidP="0039165F">
      <w:pPr>
        <w:jc w:val="center"/>
        <w:rPr>
          <w:rFonts w:ascii="Times New Roman" w:hAnsi="Times New Roman"/>
          <w:b/>
          <w:sz w:val="28"/>
          <w:szCs w:val="28"/>
        </w:rPr>
      </w:pPr>
      <w:r w:rsidRPr="0039165F">
        <w:rPr>
          <w:rFonts w:ascii="Times New Roman" w:hAnsi="Times New Roman"/>
          <w:b/>
          <w:sz w:val="28"/>
          <w:szCs w:val="28"/>
        </w:rPr>
        <w:t xml:space="preserve">АДМИНИСТРАЦИЯ НОВОИЧИНСКОГО СЕЛЬСОВЕТА                             КУЙБЫШЕВСКОГО РАЙОНА                                             </w:t>
      </w:r>
    </w:p>
    <w:p w:rsidR="0039165F" w:rsidRPr="0039165F" w:rsidRDefault="0039165F" w:rsidP="0039165F">
      <w:pPr>
        <w:jc w:val="center"/>
        <w:rPr>
          <w:rFonts w:ascii="Times New Roman" w:hAnsi="Times New Roman"/>
          <w:b/>
          <w:sz w:val="28"/>
          <w:szCs w:val="28"/>
        </w:rPr>
      </w:pPr>
      <w:r w:rsidRPr="0039165F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39165F" w:rsidRPr="0039165F" w:rsidRDefault="0039165F" w:rsidP="0039165F">
      <w:pPr>
        <w:rPr>
          <w:rFonts w:ascii="Times New Roman" w:hAnsi="Times New Roman"/>
          <w:b/>
          <w:sz w:val="28"/>
          <w:szCs w:val="28"/>
        </w:rPr>
      </w:pPr>
      <w:r w:rsidRPr="0039165F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39165F" w:rsidRPr="0039165F" w:rsidRDefault="0039165F" w:rsidP="0039165F">
      <w:pPr>
        <w:jc w:val="center"/>
        <w:rPr>
          <w:rFonts w:ascii="Times New Roman" w:hAnsi="Times New Roman"/>
          <w:b/>
          <w:sz w:val="28"/>
          <w:szCs w:val="28"/>
        </w:rPr>
      </w:pPr>
      <w:r w:rsidRPr="0039165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9165F" w:rsidRPr="0039165F" w:rsidRDefault="0039165F" w:rsidP="003916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165F" w:rsidRPr="0039165F" w:rsidRDefault="0039165F" w:rsidP="0039165F">
      <w:pPr>
        <w:jc w:val="center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село Новоичинское</w:t>
      </w:r>
    </w:p>
    <w:p w:rsidR="0039165F" w:rsidRPr="0039165F" w:rsidRDefault="0039165F" w:rsidP="0039165F">
      <w:pPr>
        <w:shd w:val="clear" w:color="auto" w:fill="FFFFFF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165F">
        <w:rPr>
          <w:rFonts w:ascii="Times New Roman" w:hAnsi="Times New Roman"/>
          <w:sz w:val="28"/>
          <w:szCs w:val="28"/>
          <w:shd w:val="clear" w:color="auto" w:fill="FFFFFF"/>
        </w:rPr>
        <w:t>08.04.2024г.                                                                                             № 37</w:t>
      </w:r>
    </w:p>
    <w:p w:rsidR="0039165F" w:rsidRPr="0039165F" w:rsidRDefault="0039165F" w:rsidP="0039165F">
      <w:pPr>
        <w:widowControl w:val="0"/>
        <w:autoSpaceDE w:val="0"/>
        <w:autoSpaceDN w:val="0"/>
        <w:rPr>
          <w:rFonts w:ascii="Times New Roman" w:eastAsia="Calibri" w:hAnsi="Times New Roman" w:cs="Calibri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eastAsia="Calibri" w:hAnsi="Times New Roman" w:cs="Calibri"/>
          <w:sz w:val="28"/>
          <w:szCs w:val="28"/>
        </w:rPr>
        <w:t xml:space="preserve">О Порядке осуществления органами местного самоуправления </w:t>
      </w:r>
      <w:r w:rsidRPr="0039165F">
        <w:rPr>
          <w:rFonts w:ascii="Times New Roman" w:hAnsi="Times New Roman" w:cs="Calibri"/>
          <w:sz w:val="28"/>
          <w:szCs w:val="28"/>
          <w:lang w:eastAsia="en-US"/>
        </w:rPr>
        <w:t>администрации Новоичинского сельсовета Куйбышевского</w:t>
      </w:r>
      <w:r w:rsidRPr="0039165F">
        <w:rPr>
          <w:rFonts w:ascii="Times New Roman" w:hAnsi="Times New Roman" w:cs="Calibri"/>
          <w:i/>
          <w:sz w:val="28"/>
          <w:szCs w:val="28"/>
          <w:lang w:eastAsia="en-US"/>
        </w:rPr>
        <w:t xml:space="preserve"> </w:t>
      </w:r>
      <w:r w:rsidRPr="0039165F">
        <w:rPr>
          <w:rFonts w:ascii="Times New Roman" w:hAnsi="Times New Roman" w:cs="Calibri"/>
          <w:i/>
          <w:sz w:val="28"/>
          <w:szCs w:val="28"/>
        </w:rPr>
        <w:t xml:space="preserve"> </w:t>
      </w:r>
      <w:r w:rsidRPr="0039165F">
        <w:rPr>
          <w:rFonts w:ascii="Times New Roman" w:hAnsi="Times New Roman" w:cs="Calibri"/>
          <w:sz w:val="28"/>
          <w:szCs w:val="28"/>
        </w:rPr>
        <w:t>района Новосибирской области</w:t>
      </w:r>
      <w:r w:rsidRPr="0039165F">
        <w:rPr>
          <w:rFonts w:ascii="Times New Roman" w:eastAsia="Calibri" w:hAnsi="Times New Roman" w:cs="Calibri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39165F">
        <w:rPr>
          <w:rFonts w:ascii="Times New Roman" w:eastAsia="Calibri" w:hAnsi="Times New Roman" w:cs="Calibri"/>
          <w:sz w:val="28"/>
          <w:szCs w:val="28"/>
        </w:rPr>
        <w:t>В соответствии со статьей 160.1 Бюджетного кодекса Российской Федерации администрации</w:t>
      </w:r>
      <w:r w:rsidRPr="0039165F">
        <w:rPr>
          <w:rFonts w:ascii="Times New Roman" w:hAnsi="Times New Roman" w:cs="Calibri"/>
          <w:sz w:val="28"/>
          <w:szCs w:val="28"/>
          <w:lang w:eastAsia="en-US"/>
        </w:rPr>
        <w:t xml:space="preserve"> Новоичинского сельсовета Куйбышевского</w:t>
      </w:r>
      <w:r w:rsidRPr="0039165F">
        <w:rPr>
          <w:rFonts w:ascii="Times New Roman" w:hAnsi="Times New Roman" w:cs="Calibri"/>
          <w:i/>
          <w:sz w:val="28"/>
          <w:szCs w:val="28"/>
          <w:lang w:eastAsia="en-US"/>
        </w:rPr>
        <w:t xml:space="preserve"> </w:t>
      </w:r>
      <w:r w:rsidRPr="0039165F">
        <w:rPr>
          <w:rFonts w:ascii="Times New Roman" w:hAnsi="Times New Roman" w:cs="Calibri"/>
          <w:i/>
          <w:sz w:val="28"/>
          <w:szCs w:val="28"/>
        </w:rPr>
        <w:t xml:space="preserve"> </w:t>
      </w:r>
      <w:r w:rsidRPr="0039165F">
        <w:rPr>
          <w:rFonts w:ascii="Times New Roman" w:eastAsia="Calibri" w:hAnsi="Times New Roman" w:cs="Calibri"/>
          <w:sz w:val="28"/>
          <w:szCs w:val="28"/>
        </w:rPr>
        <w:t>района Новосибирской области постановляет: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eastAsia="Calibri" w:hAnsi="Times New Roman" w:cs="Calibri"/>
          <w:sz w:val="28"/>
          <w:szCs w:val="28"/>
        </w:rPr>
        <w:t xml:space="preserve">1. Утвердить прилагаемый Порядок осуществления органами местного самоуправления </w:t>
      </w:r>
      <w:r w:rsidRPr="0039165F">
        <w:rPr>
          <w:rFonts w:ascii="Times New Roman" w:hAnsi="Times New Roman" w:cs="Calibri"/>
          <w:sz w:val="28"/>
          <w:szCs w:val="28"/>
          <w:lang w:eastAsia="en-US"/>
        </w:rPr>
        <w:t>Новоичинского сельсовета Куйбышевского</w:t>
      </w:r>
      <w:r w:rsidRPr="0039165F">
        <w:rPr>
          <w:rFonts w:ascii="Times New Roman" w:hAnsi="Times New Roman" w:cs="Calibri"/>
          <w:i/>
          <w:sz w:val="28"/>
          <w:szCs w:val="28"/>
          <w:lang w:eastAsia="en-US"/>
        </w:rPr>
        <w:t xml:space="preserve"> </w:t>
      </w:r>
      <w:r w:rsidRPr="0039165F">
        <w:rPr>
          <w:rFonts w:ascii="Times New Roman" w:hAnsi="Times New Roman" w:cs="Calibri"/>
          <w:sz w:val="28"/>
          <w:szCs w:val="28"/>
        </w:rPr>
        <w:t>района Новосибирской области</w:t>
      </w:r>
      <w:r w:rsidRPr="0039165F">
        <w:rPr>
          <w:rFonts w:ascii="Times New Roman" w:eastAsia="Calibri" w:hAnsi="Times New Roman" w:cs="Calibri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Федерации.</w:t>
      </w:r>
    </w:p>
    <w:p w:rsidR="0039165F" w:rsidRPr="0039165F" w:rsidRDefault="0039165F" w:rsidP="0039165F">
      <w:pPr>
        <w:tabs>
          <w:tab w:val="left" w:pos="426"/>
        </w:tabs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 xml:space="preserve">    2. Контроль за исполнением настоящего постановления оставляю за собой.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9165F" w:rsidRPr="0039165F" w:rsidRDefault="0039165F" w:rsidP="0039165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jc w:val="both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jc w:val="both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 xml:space="preserve">Глава Новоичинского сельсовета </w:t>
      </w:r>
    </w:p>
    <w:p w:rsidR="0039165F" w:rsidRPr="0039165F" w:rsidRDefault="0039165F" w:rsidP="0039165F">
      <w:pPr>
        <w:jc w:val="both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39165F" w:rsidRPr="0039165F" w:rsidRDefault="0039165F" w:rsidP="0039165F">
      <w:pPr>
        <w:jc w:val="both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Н.О. Кущенко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outlineLvl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outlineLvl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outlineLvl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outlineLvl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outlineLvl w:val="0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Приложение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 xml:space="preserve">к постановлению </w:t>
      </w:r>
      <w:r w:rsidRPr="0039165F">
        <w:rPr>
          <w:rFonts w:ascii="Times New Roman" w:hAnsi="Times New Roman" w:cs="Calibri"/>
          <w:sz w:val="28"/>
          <w:szCs w:val="28"/>
        </w:rPr>
        <w:t>администрации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Calibri"/>
          <w:i/>
          <w:sz w:val="28"/>
          <w:szCs w:val="28"/>
          <w:u w:val="single"/>
        </w:rPr>
      </w:pPr>
      <w:r w:rsidRPr="0039165F">
        <w:rPr>
          <w:rFonts w:ascii="Times New Roman" w:hAnsi="Times New Roman" w:cs="Calibri"/>
          <w:sz w:val="28"/>
          <w:szCs w:val="28"/>
        </w:rPr>
        <w:t xml:space="preserve"> </w:t>
      </w:r>
      <w:r w:rsidRPr="0039165F">
        <w:rPr>
          <w:rFonts w:ascii="Times New Roman" w:hAnsi="Times New Roman" w:cs="Calibri"/>
          <w:sz w:val="28"/>
          <w:szCs w:val="28"/>
          <w:lang w:eastAsia="en-US"/>
        </w:rPr>
        <w:t>Новоичинского сельсовета                                                                          Куйбышевского</w:t>
      </w:r>
      <w:r w:rsidRPr="0039165F">
        <w:rPr>
          <w:rFonts w:ascii="Times New Roman" w:hAnsi="Times New Roman" w:cs="Calibri"/>
          <w:i/>
          <w:sz w:val="28"/>
          <w:szCs w:val="28"/>
        </w:rPr>
        <w:t xml:space="preserve"> </w:t>
      </w:r>
      <w:r w:rsidRPr="0039165F">
        <w:rPr>
          <w:rFonts w:ascii="Times New Roman" w:hAnsi="Times New Roman" w:cs="Calibri"/>
          <w:sz w:val="28"/>
          <w:szCs w:val="28"/>
        </w:rPr>
        <w:t>района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 w:cs="Calibri"/>
          <w:i/>
          <w:sz w:val="28"/>
          <w:szCs w:val="28"/>
          <w:u w:val="single"/>
        </w:rPr>
      </w:pPr>
      <w:r w:rsidRPr="0039165F">
        <w:rPr>
          <w:rFonts w:ascii="Times New Roman" w:hAnsi="Times New Roman" w:cs="Calibri"/>
          <w:sz w:val="28"/>
          <w:szCs w:val="28"/>
        </w:rPr>
        <w:t xml:space="preserve"> Новосибирской области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от 08.04.2024 № 37</w:t>
      </w:r>
    </w:p>
    <w:p w:rsidR="0039165F" w:rsidRPr="0039165F" w:rsidRDefault="0039165F" w:rsidP="0039165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15" w:name="P36"/>
      <w:bookmarkEnd w:id="15"/>
      <w:r w:rsidRPr="0039165F">
        <w:rPr>
          <w:rFonts w:ascii="Times New Roman" w:hAnsi="Times New Roman"/>
          <w:sz w:val="28"/>
          <w:szCs w:val="28"/>
        </w:rPr>
        <w:t>Порядок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eastAsia="Calibri" w:hAnsi="Times New Roman" w:cs="Calibri"/>
          <w:sz w:val="28"/>
          <w:szCs w:val="28"/>
        </w:rPr>
        <w:t xml:space="preserve">осуществления органами местного самоуправления администрации </w:t>
      </w:r>
      <w:r w:rsidRPr="0039165F">
        <w:rPr>
          <w:rFonts w:ascii="Times New Roman" w:hAnsi="Times New Roman" w:cs="Calibri"/>
          <w:sz w:val="28"/>
          <w:szCs w:val="28"/>
          <w:lang w:eastAsia="en-US"/>
        </w:rPr>
        <w:t>Новоичинского сельсовета Куйбышевского</w:t>
      </w:r>
      <w:r w:rsidRPr="0039165F">
        <w:rPr>
          <w:rFonts w:ascii="Times New Roman" w:hAnsi="Times New Roman" w:cs="Calibri"/>
          <w:i/>
          <w:sz w:val="28"/>
          <w:szCs w:val="28"/>
        </w:rPr>
        <w:t xml:space="preserve"> </w:t>
      </w:r>
      <w:r w:rsidRPr="0039165F">
        <w:rPr>
          <w:rFonts w:ascii="Times New Roman" w:hAnsi="Times New Roman" w:cs="Calibri"/>
          <w:sz w:val="28"/>
          <w:szCs w:val="28"/>
        </w:rPr>
        <w:t>района Новосибирской области</w:t>
      </w:r>
      <w:r w:rsidRPr="0039165F">
        <w:rPr>
          <w:rFonts w:ascii="Times New Roman" w:eastAsia="Calibri" w:hAnsi="Times New Roman" w:cs="Calibri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1. </w:t>
      </w:r>
      <w:r w:rsidRPr="0039165F">
        <w:rPr>
          <w:rFonts w:ascii="Times New Roman" w:eastAsia="Calibri" w:hAnsi="Times New Roman" w:cs="Calibri"/>
          <w:sz w:val="28"/>
          <w:szCs w:val="28"/>
        </w:rPr>
        <w:t xml:space="preserve">Органы местного самоуправления администрации </w:t>
      </w:r>
      <w:r w:rsidRPr="0039165F">
        <w:rPr>
          <w:rFonts w:ascii="Times New Roman" w:hAnsi="Times New Roman" w:cs="Calibri"/>
          <w:sz w:val="28"/>
          <w:szCs w:val="28"/>
          <w:lang w:eastAsia="en-US"/>
        </w:rPr>
        <w:t>Новоичинского сельсовета Куйбышевского</w:t>
      </w:r>
      <w:r w:rsidRPr="0039165F">
        <w:rPr>
          <w:rFonts w:ascii="Times New Roman" w:hAnsi="Times New Roman" w:cs="Calibri"/>
          <w:i/>
          <w:sz w:val="28"/>
          <w:szCs w:val="28"/>
        </w:rPr>
        <w:t xml:space="preserve"> </w:t>
      </w:r>
      <w:r w:rsidRPr="0039165F">
        <w:rPr>
          <w:rFonts w:ascii="Times New Roman" w:hAnsi="Times New Roman" w:cs="Calibri"/>
          <w:sz w:val="28"/>
          <w:szCs w:val="28"/>
        </w:rPr>
        <w:t>района Новосибирской области</w:t>
      </w:r>
      <w:r w:rsidRPr="0039165F">
        <w:rPr>
          <w:rFonts w:ascii="Times New Roman" w:eastAsia="Calibri" w:hAnsi="Times New Roman" w:cs="Calibri"/>
          <w:sz w:val="28"/>
          <w:szCs w:val="28"/>
        </w:rPr>
        <w:t xml:space="preserve"> и (или) находящиеся в их ведении казенные учреждения</w:t>
      </w:r>
      <w:r w:rsidRPr="0039165F">
        <w:rPr>
          <w:rFonts w:ascii="Times New Roman" w:hAnsi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 w:rsidRPr="0039165F">
        <w:rPr>
          <w:rFonts w:ascii="Times New Roman" w:eastAsia="Calibri" w:hAnsi="Times New Roman" w:cs="Calibri"/>
          <w:sz w:val="28"/>
          <w:szCs w:val="28"/>
        </w:rPr>
        <w:t>Российской Федерации: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1) </w:t>
      </w:r>
      <w:r w:rsidRPr="0039165F">
        <w:rPr>
          <w:rFonts w:ascii="Times New Roman" w:eastAsia="Calibr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2) формируют и представляют в администрацию Куйбышевского муниципального района Новосибирской области (далее финансовый орган муниципального образования) следующие документы: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прогноз поступления доходов и его обоснование в сроки, установленные соответствующими нормативными правовыми актами, по форме, согласованной с финансовым органом муниципального образования;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 10 числа месяца, следующего за отчетным кварталом;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3) </w:t>
      </w:r>
      <w:r w:rsidRPr="0039165F">
        <w:rPr>
          <w:rFonts w:ascii="Times New Roman" w:eastAsia="Calibri" w:hAnsi="Times New Roman"/>
          <w:sz w:val="28"/>
          <w:szCs w:val="28"/>
        </w:rPr>
        <w:t xml:space="preserve">представляют для включения в перечень источников доходов Российской Федерации и реестры источников доходов бюджета сведения о </w:t>
      </w:r>
      <w:r w:rsidRPr="0039165F">
        <w:rPr>
          <w:rFonts w:ascii="Times New Roman" w:eastAsia="Calibri" w:hAnsi="Times New Roman"/>
          <w:sz w:val="28"/>
          <w:szCs w:val="28"/>
        </w:rPr>
        <w:lastRenderedPageBreak/>
        <w:t>закрепленных за ними источниках доходов бюджетов бюджетной системы Российской Федерации;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4) </w:t>
      </w:r>
      <w:r w:rsidRPr="0039165F">
        <w:rPr>
          <w:rFonts w:ascii="Times New Roman" w:eastAsia="Calibr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 xml:space="preserve">5) принимают правовые акты о наделении находящихся в их ведении казенных учреждений администрации </w:t>
      </w:r>
      <w:r w:rsidRPr="0039165F">
        <w:rPr>
          <w:rFonts w:ascii="Times New Roman" w:hAnsi="Times New Roman"/>
          <w:sz w:val="28"/>
          <w:szCs w:val="28"/>
        </w:rPr>
        <w:t>Новоичинского сельсовета Куйбышевского района Новосибирской области</w:t>
      </w:r>
      <w:r w:rsidRPr="0039165F">
        <w:rPr>
          <w:rFonts w:ascii="Times New Roman" w:eastAsia="Calibri" w:hAnsi="Times New Roman"/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3 (трех) рабочих дней со дня принятия таких правовых актов;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6) принимают правовые акты, устанавливающие перечень органов местного самоуправления городских (сельских) поселений</w:t>
      </w:r>
      <w:r w:rsidRPr="0039165F">
        <w:rPr>
          <w:rFonts w:ascii="Times New Roman" w:hAnsi="Times New Roman"/>
          <w:i/>
          <w:sz w:val="28"/>
          <w:szCs w:val="28"/>
        </w:rPr>
        <w:t xml:space="preserve"> </w:t>
      </w:r>
      <w:r w:rsidRPr="0039165F">
        <w:rPr>
          <w:rFonts w:ascii="Times New Roman" w:eastAsia="Calibri" w:hAnsi="Times New Roman"/>
          <w:sz w:val="28"/>
          <w:szCs w:val="28"/>
        </w:rPr>
        <w:t xml:space="preserve">администрации </w:t>
      </w:r>
      <w:r w:rsidRPr="0039165F">
        <w:rPr>
          <w:rFonts w:ascii="Times New Roman" w:hAnsi="Times New Roman"/>
          <w:sz w:val="28"/>
          <w:szCs w:val="28"/>
        </w:rPr>
        <w:t>Новоичинского сельсовета Куйбышевского</w:t>
      </w:r>
      <w:r w:rsidRPr="0039165F">
        <w:rPr>
          <w:rFonts w:ascii="Times New Roman" w:hAnsi="Times New Roman"/>
          <w:i/>
          <w:sz w:val="28"/>
          <w:szCs w:val="28"/>
        </w:rPr>
        <w:t xml:space="preserve"> </w:t>
      </w:r>
      <w:r w:rsidRPr="0039165F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39165F">
        <w:rPr>
          <w:rFonts w:ascii="Times New Roman" w:eastAsia="Calibri" w:hAnsi="Times New Roman"/>
          <w:sz w:val="28"/>
          <w:szCs w:val="28"/>
        </w:rPr>
        <w:t>, которые осуществляют отдельные 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5 (пяти) рабочих дней после их принятия;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12" w:history="1">
        <w:r w:rsidRPr="0039165F">
          <w:rPr>
            <w:rFonts w:ascii="Times New Roman" w:eastAsia="Calibri" w:hAnsi="Times New Roman"/>
            <w:sz w:val="28"/>
            <w:szCs w:val="28"/>
          </w:rPr>
          <w:t>требованиями</w:t>
        </w:r>
      </w:hyperlink>
      <w:r w:rsidRPr="0039165F">
        <w:rPr>
          <w:rFonts w:ascii="Times New Roman" w:eastAsia="Calibr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8)</w:t>
      </w:r>
      <w:r w:rsidRPr="0039165F">
        <w:rPr>
          <w:rFonts w:ascii="Times New Roman" w:eastAsia="Calibri" w:hAnsi="Times New Roman"/>
          <w:sz w:val="28"/>
          <w:szCs w:val="28"/>
          <w:lang w:val="en-US"/>
        </w:rPr>
        <w:t> </w:t>
      </w:r>
      <w:r w:rsidRPr="0039165F">
        <w:rPr>
          <w:rFonts w:ascii="Times New Roman" w:eastAsia="Calibri" w:hAnsi="Times New Roman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hAnsi="Times New Roman"/>
          <w:sz w:val="28"/>
          <w:szCs w:val="28"/>
        </w:rPr>
        <w:t>2. </w:t>
      </w:r>
      <w:r w:rsidRPr="0039165F">
        <w:rPr>
          <w:rFonts w:ascii="Times New Roman" w:eastAsia="Calibri" w:hAnsi="Times New Roman"/>
          <w:sz w:val="28"/>
          <w:szCs w:val="28"/>
        </w:rPr>
        <w:t>Правовые акты, указанные в подпунктах 4 – 6 настоящего Порядка, должны содержать следующие положения: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1) перечни закрепляемых источников доходов бюджетов бюджетной системы Российской Федерации;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2)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</w:t>
      </w:r>
      <w:r w:rsidRPr="0039165F">
        <w:rPr>
          <w:rFonts w:ascii="Times New Roman" w:eastAsia="Calibri" w:hAnsi="Times New Roman"/>
          <w:sz w:val="28"/>
          <w:szCs w:val="28"/>
        </w:rPr>
        <w:lastRenderedPageBreak/>
        <w:t xml:space="preserve">взысканные суммы, и представление в орган Федерального казначейства поручений (сообщений) для осуществления возврата в </w:t>
      </w:r>
      <w:hyperlink r:id="rId13" w:history="1">
        <w:r w:rsidRPr="0039165F">
          <w:rPr>
            <w:rFonts w:ascii="Times New Roman" w:eastAsia="Calibri" w:hAnsi="Times New Roman"/>
            <w:sz w:val="28"/>
            <w:szCs w:val="28"/>
          </w:rPr>
          <w:t>порядком</w:t>
        </w:r>
      </w:hyperlink>
      <w:r w:rsidRPr="0039165F">
        <w:rPr>
          <w:rFonts w:ascii="Times New Roman" w:eastAsia="Calibri" w:hAnsi="Times New Roman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4" w:history="1">
        <w:r w:rsidRPr="0039165F">
          <w:rPr>
            <w:rFonts w:ascii="Times New Roman" w:eastAsia="Calibri" w:hAnsi="Times New Roman"/>
            <w:sz w:val="28"/>
            <w:szCs w:val="28"/>
          </w:rPr>
          <w:t>уведомления</w:t>
        </w:r>
      </w:hyperlink>
      <w:r w:rsidRPr="0039165F">
        <w:rPr>
          <w:rFonts w:ascii="Times New Roman" w:eastAsia="Calibri" w:hAnsi="Times New Roman"/>
          <w:sz w:val="28"/>
          <w:szCs w:val="28"/>
        </w:rPr>
        <w:t xml:space="preserve"> в Управление Федерального казначейства по Новосибирской области;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3)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4)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5)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6)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7) установление порядка обмена информацией между структурными подразделениями администратора доходов местного бюджета;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9зак)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5" w:history="1">
        <w:r w:rsidRPr="0039165F">
          <w:rPr>
            <w:rFonts w:ascii="Times New Roman" w:eastAsia="Calibri" w:hAnsi="Times New Roman"/>
            <w:sz w:val="28"/>
            <w:szCs w:val="28"/>
          </w:rPr>
          <w:t>требованиями</w:t>
        </w:r>
      </w:hyperlink>
      <w:r w:rsidRPr="0039165F">
        <w:rPr>
          <w:rFonts w:ascii="Times New Roman" w:eastAsia="Calibr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</w:t>
      </w:r>
      <w:r w:rsidRPr="0039165F">
        <w:rPr>
          <w:rFonts w:ascii="Times New Roman" w:eastAsia="Calibri" w:hAnsi="Times New Roman"/>
          <w:sz w:val="28"/>
          <w:szCs w:val="28"/>
        </w:rPr>
        <w:lastRenderedPageBreak/>
        <w:t>бюджета по взысканию дебиторской задолженности по платежам в бюджет, пеням и штрафам по ним»;</w:t>
      </w:r>
    </w:p>
    <w:p w:rsidR="0039165F" w:rsidRPr="0039165F" w:rsidRDefault="0039165F" w:rsidP="0039165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9165F">
        <w:rPr>
          <w:rFonts w:ascii="Times New Roman" w:eastAsia="Calibri" w:hAnsi="Times New Roman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39165F" w:rsidRPr="0039165F" w:rsidRDefault="0039165F" w:rsidP="0039165F">
      <w:pPr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rPr>
          <w:rFonts w:ascii="Times New Roman" w:hAnsi="Times New Roman"/>
          <w:sz w:val="28"/>
          <w:szCs w:val="28"/>
        </w:rPr>
      </w:pPr>
    </w:p>
    <w:p w:rsidR="0039165F" w:rsidRPr="0039165F" w:rsidRDefault="0039165F" w:rsidP="0039165F">
      <w:pPr>
        <w:rPr>
          <w:rFonts w:ascii="Times New Roman" w:hAnsi="Times New Roman"/>
          <w:sz w:val="28"/>
          <w:szCs w:val="28"/>
        </w:rPr>
      </w:pPr>
    </w:p>
    <w:p w:rsidR="0039165F" w:rsidRDefault="0039165F">
      <w:bookmarkStart w:id="16" w:name="_GoBack"/>
      <w:bookmarkEnd w:id="16"/>
    </w:p>
    <w:sectPr w:rsidR="0039165F" w:rsidSect="00CE46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11" w:rsidRDefault="00066F11">
      <w:r>
        <w:separator/>
      </w:r>
    </w:p>
  </w:endnote>
  <w:endnote w:type="continuationSeparator" w:id="0">
    <w:p w:rsidR="00066F11" w:rsidRDefault="00066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C7" w:rsidRDefault="00066F11">
    <w:pPr>
      <w:pStyle w:val="a4"/>
    </w:pPr>
  </w:p>
  <w:p w:rsidR="004E13C7" w:rsidRDefault="00066F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11" w:rsidRDefault="00066F11">
      <w:r>
        <w:separator/>
      </w:r>
    </w:p>
  </w:footnote>
  <w:footnote w:type="continuationSeparator" w:id="0">
    <w:p w:rsidR="00066F11" w:rsidRDefault="00066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3.9pt;height:92.05pt;visibility:visible" o:bullet="t">
        <v:imagedata r:id="rId1" o:title=""/>
      </v:shape>
    </w:pict>
  </w:numPicBullet>
  <w:abstractNum w:abstractNumId="0">
    <w:nsid w:val="05AB0E2F"/>
    <w:multiLevelType w:val="hybridMultilevel"/>
    <w:tmpl w:val="95D46D6C"/>
    <w:lvl w:ilvl="0" w:tplc="3AFC3702">
      <w:numFmt w:val="bullet"/>
      <w:lvlText w:val="-"/>
      <w:lvlJc w:val="left"/>
      <w:pPr>
        <w:ind w:left="222" w:hanging="183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D30AA376">
      <w:numFmt w:val="bullet"/>
      <w:lvlText w:val="•"/>
      <w:lvlJc w:val="left"/>
      <w:pPr>
        <w:ind w:left="1204" w:hanging="183"/>
      </w:pPr>
      <w:rPr>
        <w:rFonts w:hint="default"/>
        <w:lang w:val="ru-RU" w:eastAsia="ru-RU" w:bidi="ru-RU"/>
      </w:rPr>
    </w:lvl>
    <w:lvl w:ilvl="2" w:tplc="52E239A4">
      <w:numFmt w:val="bullet"/>
      <w:lvlText w:val="•"/>
      <w:lvlJc w:val="left"/>
      <w:pPr>
        <w:ind w:left="2188" w:hanging="183"/>
      </w:pPr>
      <w:rPr>
        <w:rFonts w:hint="default"/>
        <w:lang w:val="ru-RU" w:eastAsia="ru-RU" w:bidi="ru-RU"/>
      </w:rPr>
    </w:lvl>
    <w:lvl w:ilvl="3" w:tplc="9E1E5CB2">
      <w:numFmt w:val="bullet"/>
      <w:lvlText w:val="•"/>
      <w:lvlJc w:val="left"/>
      <w:pPr>
        <w:ind w:left="3172" w:hanging="183"/>
      </w:pPr>
      <w:rPr>
        <w:rFonts w:hint="default"/>
        <w:lang w:val="ru-RU" w:eastAsia="ru-RU" w:bidi="ru-RU"/>
      </w:rPr>
    </w:lvl>
    <w:lvl w:ilvl="4" w:tplc="B6B25778">
      <w:numFmt w:val="bullet"/>
      <w:lvlText w:val="•"/>
      <w:lvlJc w:val="left"/>
      <w:pPr>
        <w:ind w:left="4156" w:hanging="183"/>
      </w:pPr>
      <w:rPr>
        <w:rFonts w:hint="default"/>
        <w:lang w:val="ru-RU" w:eastAsia="ru-RU" w:bidi="ru-RU"/>
      </w:rPr>
    </w:lvl>
    <w:lvl w:ilvl="5" w:tplc="22BE5C10">
      <w:numFmt w:val="bullet"/>
      <w:lvlText w:val="•"/>
      <w:lvlJc w:val="left"/>
      <w:pPr>
        <w:ind w:left="5140" w:hanging="183"/>
      </w:pPr>
      <w:rPr>
        <w:rFonts w:hint="default"/>
        <w:lang w:val="ru-RU" w:eastAsia="ru-RU" w:bidi="ru-RU"/>
      </w:rPr>
    </w:lvl>
    <w:lvl w:ilvl="6" w:tplc="4232CBD6">
      <w:numFmt w:val="bullet"/>
      <w:lvlText w:val="•"/>
      <w:lvlJc w:val="left"/>
      <w:pPr>
        <w:ind w:left="6124" w:hanging="183"/>
      </w:pPr>
      <w:rPr>
        <w:rFonts w:hint="default"/>
        <w:lang w:val="ru-RU" w:eastAsia="ru-RU" w:bidi="ru-RU"/>
      </w:rPr>
    </w:lvl>
    <w:lvl w:ilvl="7" w:tplc="4BB27BA6">
      <w:numFmt w:val="bullet"/>
      <w:lvlText w:val="•"/>
      <w:lvlJc w:val="left"/>
      <w:pPr>
        <w:ind w:left="7108" w:hanging="183"/>
      </w:pPr>
      <w:rPr>
        <w:rFonts w:hint="default"/>
        <w:lang w:val="ru-RU" w:eastAsia="ru-RU" w:bidi="ru-RU"/>
      </w:rPr>
    </w:lvl>
    <w:lvl w:ilvl="8" w:tplc="1396E674">
      <w:numFmt w:val="bullet"/>
      <w:lvlText w:val="•"/>
      <w:lvlJc w:val="left"/>
      <w:pPr>
        <w:ind w:left="8092" w:hanging="183"/>
      </w:pPr>
      <w:rPr>
        <w:rFonts w:hint="default"/>
        <w:lang w:val="ru-RU" w:eastAsia="ru-RU" w:bidi="ru-RU"/>
      </w:rPr>
    </w:lvl>
  </w:abstractNum>
  <w:abstractNum w:abstractNumId="1">
    <w:nsid w:val="07C24F62"/>
    <w:multiLevelType w:val="hybridMultilevel"/>
    <w:tmpl w:val="39420C1C"/>
    <w:lvl w:ilvl="0" w:tplc="F212312A">
      <w:numFmt w:val="bullet"/>
      <w:lvlText w:val="-"/>
      <w:lvlJc w:val="left"/>
      <w:pPr>
        <w:ind w:left="222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97620F8C">
      <w:numFmt w:val="bullet"/>
      <w:lvlText w:val="•"/>
      <w:lvlJc w:val="left"/>
      <w:pPr>
        <w:ind w:left="1204" w:hanging="245"/>
      </w:pPr>
      <w:rPr>
        <w:rFonts w:hint="default"/>
        <w:lang w:val="ru-RU" w:eastAsia="ru-RU" w:bidi="ru-RU"/>
      </w:rPr>
    </w:lvl>
    <w:lvl w:ilvl="2" w:tplc="EDACA258">
      <w:numFmt w:val="bullet"/>
      <w:lvlText w:val="•"/>
      <w:lvlJc w:val="left"/>
      <w:pPr>
        <w:ind w:left="2188" w:hanging="245"/>
      </w:pPr>
      <w:rPr>
        <w:rFonts w:hint="default"/>
        <w:lang w:val="ru-RU" w:eastAsia="ru-RU" w:bidi="ru-RU"/>
      </w:rPr>
    </w:lvl>
    <w:lvl w:ilvl="3" w:tplc="ADD09B70">
      <w:numFmt w:val="bullet"/>
      <w:lvlText w:val="•"/>
      <w:lvlJc w:val="left"/>
      <w:pPr>
        <w:ind w:left="3172" w:hanging="245"/>
      </w:pPr>
      <w:rPr>
        <w:rFonts w:hint="default"/>
        <w:lang w:val="ru-RU" w:eastAsia="ru-RU" w:bidi="ru-RU"/>
      </w:rPr>
    </w:lvl>
    <w:lvl w:ilvl="4" w:tplc="914478C0">
      <w:numFmt w:val="bullet"/>
      <w:lvlText w:val="•"/>
      <w:lvlJc w:val="left"/>
      <w:pPr>
        <w:ind w:left="4156" w:hanging="245"/>
      </w:pPr>
      <w:rPr>
        <w:rFonts w:hint="default"/>
        <w:lang w:val="ru-RU" w:eastAsia="ru-RU" w:bidi="ru-RU"/>
      </w:rPr>
    </w:lvl>
    <w:lvl w:ilvl="5" w:tplc="EDA22662">
      <w:numFmt w:val="bullet"/>
      <w:lvlText w:val="•"/>
      <w:lvlJc w:val="left"/>
      <w:pPr>
        <w:ind w:left="5140" w:hanging="245"/>
      </w:pPr>
      <w:rPr>
        <w:rFonts w:hint="default"/>
        <w:lang w:val="ru-RU" w:eastAsia="ru-RU" w:bidi="ru-RU"/>
      </w:rPr>
    </w:lvl>
    <w:lvl w:ilvl="6" w:tplc="C5027D36">
      <w:numFmt w:val="bullet"/>
      <w:lvlText w:val="•"/>
      <w:lvlJc w:val="left"/>
      <w:pPr>
        <w:ind w:left="6124" w:hanging="245"/>
      </w:pPr>
      <w:rPr>
        <w:rFonts w:hint="default"/>
        <w:lang w:val="ru-RU" w:eastAsia="ru-RU" w:bidi="ru-RU"/>
      </w:rPr>
    </w:lvl>
    <w:lvl w:ilvl="7" w:tplc="E98A0756">
      <w:numFmt w:val="bullet"/>
      <w:lvlText w:val="•"/>
      <w:lvlJc w:val="left"/>
      <w:pPr>
        <w:ind w:left="7108" w:hanging="245"/>
      </w:pPr>
      <w:rPr>
        <w:rFonts w:hint="default"/>
        <w:lang w:val="ru-RU" w:eastAsia="ru-RU" w:bidi="ru-RU"/>
      </w:rPr>
    </w:lvl>
    <w:lvl w:ilvl="8" w:tplc="C5109D06">
      <w:numFmt w:val="bullet"/>
      <w:lvlText w:val="•"/>
      <w:lvlJc w:val="left"/>
      <w:pPr>
        <w:ind w:left="8092" w:hanging="245"/>
      </w:pPr>
      <w:rPr>
        <w:rFonts w:hint="default"/>
        <w:lang w:val="ru-RU" w:eastAsia="ru-RU" w:bidi="ru-RU"/>
      </w:rPr>
    </w:lvl>
  </w:abstractNum>
  <w:abstractNum w:abstractNumId="2">
    <w:nsid w:val="0ADB15A5"/>
    <w:multiLevelType w:val="hybridMultilevel"/>
    <w:tmpl w:val="193EAEB8"/>
    <w:lvl w:ilvl="0" w:tplc="5D7E0E1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340E2F0">
      <w:numFmt w:val="bullet"/>
      <w:lvlText w:val="-"/>
      <w:lvlJc w:val="left"/>
      <w:pPr>
        <w:ind w:left="222" w:hanging="2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C1BE3844">
      <w:numFmt w:val="bullet"/>
      <w:lvlText w:val="•"/>
      <w:lvlJc w:val="left"/>
      <w:pPr>
        <w:ind w:left="1425" w:hanging="267"/>
      </w:pPr>
      <w:rPr>
        <w:rFonts w:hint="default"/>
        <w:lang w:val="ru-RU" w:eastAsia="ru-RU" w:bidi="ru-RU"/>
      </w:rPr>
    </w:lvl>
    <w:lvl w:ilvl="3" w:tplc="0FC09A2C">
      <w:numFmt w:val="bullet"/>
      <w:lvlText w:val="•"/>
      <w:lvlJc w:val="left"/>
      <w:pPr>
        <w:ind w:left="2490" w:hanging="267"/>
      </w:pPr>
      <w:rPr>
        <w:rFonts w:hint="default"/>
        <w:lang w:val="ru-RU" w:eastAsia="ru-RU" w:bidi="ru-RU"/>
      </w:rPr>
    </w:lvl>
    <w:lvl w:ilvl="4" w:tplc="1E201604">
      <w:numFmt w:val="bullet"/>
      <w:lvlText w:val="•"/>
      <w:lvlJc w:val="left"/>
      <w:pPr>
        <w:ind w:left="3555" w:hanging="267"/>
      </w:pPr>
      <w:rPr>
        <w:rFonts w:hint="default"/>
        <w:lang w:val="ru-RU" w:eastAsia="ru-RU" w:bidi="ru-RU"/>
      </w:rPr>
    </w:lvl>
    <w:lvl w:ilvl="5" w:tplc="D85CDEE4">
      <w:numFmt w:val="bullet"/>
      <w:lvlText w:val="•"/>
      <w:lvlJc w:val="left"/>
      <w:pPr>
        <w:ind w:left="4620" w:hanging="267"/>
      </w:pPr>
      <w:rPr>
        <w:rFonts w:hint="default"/>
        <w:lang w:val="ru-RU" w:eastAsia="ru-RU" w:bidi="ru-RU"/>
      </w:rPr>
    </w:lvl>
    <w:lvl w:ilvl="6" w:tplc="6F56AF1C">
      <w:numFmt w:val="bullet"/>
      <w:lvlText w:val="•"/>
      <w:lvlJc w:val="left"/>
      <w:pPr>
        <w:ind w:left="5685" w:hanging="267"/>
      </w:pPr>
      <w:rPr>
        <w:rFonts w:hint="default"/>
        <w:lang w:val="ru-RU" w:eastAsia="ru-RU" w:bidi="ru-RU"/>
      </w:rPr>
    </w:lvl>
    <w:lvl w:ilvl="7" w:tplc="7A9ACD56">
      <w:numFmt w:val="bullet"/>
      <w:lvlText w:val="•"/>
      <w:lvlJc w:val="left"/>
      <w:pPr>
        <w:ind w:left="6750" w:hanging="267"/>
      </w:pPr>
      <w:rPr>
        <w:rFonts w:hint="default"/>
        <w:lang w:val="ru-RU" w:eastAsia="ru-RU" w:bidi="ru-RU"/>
      </w:rPr>
    </w:lvl>
    <w:lvl w:ilvl="8" w:tplc="E74AA330">
      <w:numFmt w:val="bullet"/>
      <w:lvlText w:val="•"/>
      <w:lvlJc w:val="left"/>
      <w:pPr>
        <w:ind w:left="7816" w:hanging="267"/>
      </w:pPr>
      <w:rPr>
        <w:rFonts w:hint="default"/>
        <w:lang w:val="ru-RU" w:eastAsia="ru-RU" w:bidi="ru-RU"/>
      </w:rPr>
    </w:lvl>
  </w:abstractNum>
  <w:abstractNum w:abstractNumId="3">
    <w:nsid w:val="1F454346"/>
    <w:multiLevelType w:val="hybridMultilevel"/>
    <w:tmpl w:val="3CC82A58"/>
    <w:lvl w:ilvl="0" w:tplc="C034069C">
      <w:start w:val="1"/>
      <w:numFmt w:val="decimal"/>
      <w:lvlText w:val="%1."/>
      <w:lvlJc w:val="left"/>
      <w:pPr>
        <w:ind w:left="22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14766E">
      <w:numFmt w:val="bullet"/>
      <w:lvlText w:val="•"/>
      <w:lvlJc w:val="left"/>
      <w:pPr>
        <w:ind w:left="3140" w:hanging="259"/>
      </w:pPr>
      <w:rPr>
        <w:rFonts w:hint="default"/>
        <w:lang w:val="ru-RU" w:eastAsia="ru-RU" w:bidi="ru-RU"/>
      </w:rPr>
    </w:lvl>
    <w:lvl w:ilvl="2" w:tplc="BCA82300">
      <w:numFmt w:val="bullet"/>
      <w:lvlText w:val="•"/>
      <w:lvlJc w:val="left"/>
      <w:pPr>
        <w:ind w:left="3896" w:hanging="259"/>
      </w:pPr>
      <w:rPr>
        <w:rFonts w:hint="default"/>
        <w:lang w:val="ru-RU" w:eastAsia="ru-RU" w:bidi="ru-RU"/>
      </w:rPr>
    </w:lvl>
    <w:lvl w:ilvl="3" w:tplc="3BBC2FF0">
      <w:numFmt w:val="bullet"/>
      <w:lvlText w:val="•"/>
      <w:lvlJc w:val="left"/>
      <w:pPr>
        <w:ind w:left="4652" w:hanging="259"/>
      </w:pPr>
      <w:rPr>
        <w:rFonts w:hint="default"/>
        <w:lang w:val="ru-RU" w:eastAsia="ru-RU" w:bidi="ru-RU"/>
      </w:rPr>
    </w:lvl>
    <w:lvl w:ilvl="4" w:tplc="94283872">
      <w:numFmt w:val="bullet"/>
      <w:lvlText w:val="•"/>
      <w:lvlJc w:val="left"/>
      <w:pPr>
        <w:ind w:left="5408" w:hanging="259"/>
      </w:pPr>
      <w:rPr>
        <w:rFonts w:hint="default"/>
        <w:lang w:val="ru-RU" w:eastAsia="ru-RU" w:bidi="ru-RU"/>
      </w:rPr>
    </w:lvl>
    <w:lvl w:ilvl="5" w:tplc="F93E85D0">
      <w:numFmt w:val="bullet"/>
      <w:lvlText w:val="•"/>
      <w:lvlJc w:val="left"/>
      <w:pPr>
        <w:ind w:left="6165" w:hanging="259"/>
      </w:pPr>
      <w:rPr>
        <w:rFonts w:hint="default"/>
        <w:lang w:val="ru-RU" w:eastAsia="ru-RU" w:bidi="ru-RU"/>
      </w:rPr>
    </w:lvl>
    <w:lvl w:ilvl="6" w:tplc="144CF668">
      <w:numFmt w:val="bullet"/>
      <w:lvlText w:val="•"/>
      <w:lvlJc w:val="left"/>
      <w:pPr>
        <w:ind w:left="6921" w:hanging="259"/>
      </w:pPr>
      <w:rPr>
        <w:rFonts w:hint="default"/>
        <w:lang w:val="ru-RU" w:eastAsia="ru-RU" w:bidi="ru-RU"/>
      </w:rPr>
    </w:lvl>
    <w:lvl w:ilvl="7" w:tplc="8D22DE70">
      <w:numFmt w:val="bullet"/>
      <w:lvlText w:val="•"/>
      <w:lvlJc w:val="left"/>
      <w:pPr>
        <w:ind w:left="7677" w:hanging="259"/>
      </w:pPr>
      <w:rPr>
        <w:rFonts w:hint="default"/>
        <w:lang w:val="ru-RU" w:eastAsia="ru-RU" w:bidi="ru-RU"/>
      </w:rPr>
    </w:lvl>
    <w:lvl w:ilvl="8" w:tplc="0D443558">
      <w:numFmt w:val="bullet"/>
      <w:lvlText w:val="•"/>
      <w:lvlJc w:val="left"/>
      <w:pPr>
        <w:ind w:left="8433" w:hanging="259"/>
      </w:pPr>
      <w:rPr>
        <w:rFonts w:hint="default"/>
        <w:lang w:val="ru-RU" w:eastAsia="ru-RU" w:bidi="ru-RU"/>
      </w:rPr>
    </w:lvl>
  </w:abstractNum>
  <w:abstractNum w:abstractNumId="4">
    <w:nsid w:val="2A845061"/>
    <w:multiLevelType w:val="hybridMultilevel"/>
    <w:tmpl w:val="BF1AF87A"/>
    <w:lvl w:ilvl="0" w:tplc="E0F82F94">
      <w:numFmt w:val="bullet"/>
      <w:lvlText w:val="–"/>
      <w:lvlJc w:val="left"/>
      <w:pPr>
        <w:ind w:left="222" w:hanging="3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CB04406">
      <w:numFmt w:val="bullet"/>
      <w:lvlText w:val="-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F1EA37AE">
      <w:numFmt w:val="bullet"/>
      <w:lvlText w:val="•"/>
      <w:lvlJc w:val="left"/>
      <w:pPr>
        <w:ind w:left="2188" w:hanging="152"/>
      </w:pPr>
      <w:rPr>
        <w:rFonts w:hint="default"/>
        <w:lang w:val="ru-RU" w:eastAsia="ru-RU" w:bidi="ru-RU"/>
      </w:rPr>
    </w:lvl>
    <w:lvl w:ilvl="3" w:tplc="8E328508">
      <w:numFmt w:val="bullet"/>
      <w:lvlText w:val="•"/>
      <w:lvlJc w:val="left"/>
      <w:pPr>
        <w:ind w:left="3172" w:hanging="152"/>
      </w:pPr>
      <w:rPr>
        <w:rFonts w:hint="default"/>
        <w:lang w:val="ru-RU" w:eastAsia="ru-RU" w:bidi="ru-RU"/>
      </w:rPr>
    </w:lvl>
    <w:lvl w:ilvl="4" w:tplc="0ACCB5AA">
      <w:numFmt w:val="bullet"/>
      <w:lvlText w:val="•"/>
      <w:lvlJc w:val="left"/>
      <w:pPr>
        <w:ind w:left="4156" w:hanging="152"/>
      </w:pPr>
      <w:rPr>
        <w:rFonts w:hint="default"/>
        <w:lang w:val="ru-RU" w:eastAsia="ru-RU" w:bidi="ru-RU"/>
      </w:rPr>
    </w:lvl>
    <w:lvl w:ilvl="5" w:tplc="EF46D1CE">
      <w:numFmt w:val="bullet"/>
      <w:lvlText w:val="•"/>
      <w:lvlJc w:val="left"/>
      <w:pPr>
        <w:ind w:left="5140" w:hanging="152"/>
      </w:pPr>
      <w:rPr>
        <w:rFonts w:hint="default"/>
        <w:lang w:val="ru-RU" w:eastAsia="ru-RU" w:bidi="ru-RU"/>
      </w:rPr>
    </w:lvl>
    <w:lvl w:ilvl="6" w:tplc="7BDC05C0">
      <w:numFmt w:val="bullet"/>
      <w:lvlText w:val="•"/>
      <w:lvlJc w:val="left"/>
      <w:pPr>
        <w:ind w:left="6124" w:hanging="152"/>
      </w:pPr>
      <w:rPr>
        <w:rFonts w:hint="default"/>
        <w:lang w:val="ru-RU" w:eastAsia="ru-RU" w:bidi="ru-RU"/>
      </w:rPr>
    </w:lvl>
    <w:lvl w:ilvl="7" w:tplc="E4EA948A">
      <w:numFmt w:val="bullet"/>
      <w:lvlText w:val="•"/>
      <w:lvlJc w:val="left"/>
      <w:pPr>
        <w:ind w:left="7108" w:hanging="152"/>
      </w:pPr>
      <w:rPr>
        <w:rFonts w:hint="default"/>
        <w:lang w:val="ru-RU" w:eastAsia="ru-RU" w:bidi="ru-RU"/>
      </w:rPr>
    </w:lvl>
    <w:lvl w:ilvl="8" w:tplc="F9FA9C32">
      <w:numFmt w:val="bullet"/>
      <w:lvlText w:val="•"/>
      <w:lvlJc w:val="left"/>
      <w:pPr>
        <w:ind w:left="8092" w:hanging="152"/>
      </w:pPr>
      <w:rPr>
        <w:rFonts w:hint="default"/>
        <w:lang w:val="ru-RU" w:eastAsia="ru-RU" w:bidi="ru-RU"/>
      </w:rPr>
    </w:lvl>
  </w:abstractNum>
  <w:abstractNum w:abstractNumId="5">
    <w:nsid w:val="3F2D734B"/>
    <w:multiLevelType w:val="hybridMultilevel"/>
    <w:tmpl w:val="8456642A"/>
    <w:lvl w:ilvl="0" w:tplc="14AA03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AA0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1A7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C04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4AA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608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C85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89B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028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05539C3"/>
    <w:multiLevelType w:val="multilevel"/>
    <w:tmpl w:val="1654EAAC"/>
    <w:lvl w:ilvl="0">
      <w:start w:val="2"/>
      <w:numFmt w:val="decimal"/>
      <w:lvlText w:val="%1"/>
      <w:lvlJc w:val="left"/>
      <w:pPr>
        <w:ind w:left="1232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2" w:hanging="432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04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86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8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0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2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4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6" w:hanging="432"/>
      </w:pPr>
      <w:rPr>
        <w:rFonts w:hint="default"/>
        <w:lang w:val="ru-RU" w:eastAsia="ru-RU" w:bidi="ru-RU"/>
      </w:rPr>
    </w:lvl>
  </w:abstractNum>
  <w:abstractNum w:abstractNumId="7">
    <w:nsid w:val="51045353"/>
    <w:multiLevelType w:val="hybridMultilevel"/>
    <w:tmpl w:val="878A598C"/>
    <w:lvl w:ilvl="0" w:tplc="D03891DC">
      <w:start w:val="3"/>
      <w:numFmt w:val="decimal"/>
      <w:lvlText w:val="%1."/>
      <w:lvlJc w:val="left"/>
      <w:pPr>
        <w:ind w:left="11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>
    <w:nsid w:val="531C1705"/>
    <w:multiLevelType w:val="hybridMultilevel"/>
    <w:tmpl w:val="A7B42EB0"/>
    <w:lvl w:ilvl="0" w:tplc="7A5A662E">
      <w:start w:val="1"/>
      <w:numFmt w:val="decimal"/>
      <w:lvlText w:val="%1."/>
      <w:lvlJc w:val="left"/>
      <w:pPr>
        <w:ind w:left="222" w:hanging="85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7CF65444">
      <w:numFmt w:val="bullet"/>
      <w:lvlText w:val="•"/>
      <w:lvlJc w:val="left"/>
      <w:pPr>
        <w:ind w:left="1204" w:hanging="850"/>
      </w:pPr>
      <w:rPr>
        <w:rFonts w:hint="default"/>
        <w:lang w:val="ru-RU" w:eastAsia="ru-RU" w:bidi="ru-RU"/>
      </w:rPr>
    </w:lvl>
    <w:lvl w:ilvl="2" w:tplc="2C5C50D0">
      <w:numFmt w:val="bullet"/>
      <w:lvlText w:val="•"/>
      <w:lvlJc w:val="left"/>
      <w:pPr>
        <w:ind w:left="2188" w:hanging="850"/>
      </w:pPr>
      <w:rPr>
        <w:rFonts w:hint="default"/>
        <w:lang w:val="ru-RU" w:eastAsia="ru-RU" w:bidi="ru-RU"/>
      </w:rPr>
    </w:lvl>
    <w:lvl w:ilvl="3" w:tplc="AA9E235E">
      <w:numFmt w:val="bullet"/>
      <w:lvlText w:val="•"/>
      <w:lvlJc w:val="left"/>
      <w:pPr>
        <w:ind w:left="3172" w:hanging="850"/>
      </w:pPr>
      <w:rPr>
        <w:rFonts w:hint="default"/>
        <w:lang w:val="ru-RU" w:eastAsia="ru-RU" w:bidi="ru-RU"/>
      </w:rPr>
    </w:lvl>
    <w:lvl w:ilvl="4" w:tplc="48565838">
      <w:numFmt w:val="bullet"/>
      <w:lvlText w:val="•"/>
      <w:lvlJc w:val="left"/>
      <w:pPr>
        <w:ind w:left="4156" w:hanging="850"/>
      </w:pPr>
      <w:rPr>
        <w:rFonts w:hint="default"/>
        <w:lang w:val="ru-RU" w:eastAsia="ru-RU" w:bidi="ru-RU"/>
      </w:rPr>
    </w:lvl>
    <w:lvl w:ilvl="5" w:tplc="B88A327E">
      <w:numFmt w:val="bullet"/>
      <w:lvlText w:val="•"/>
      <w:lvlJc w:val="left"/>
      <w:pPr>
        <w:ind w:left="5140" w:hanging="850"/>
      </w:pPr>
      <w:rPr>
        <w:rFonts w:hint="default"/>
        <w:lang w:val="ru-RU" w:eastAsia="ru-RU" w:bidi="ru-RU"/>
      </w:rPr>
    </w:lvl>
    <w:lvl w:ilvl="6" w:tplc="9820AF36">
      <w:numFmt w:val="bullet"/>
      <w:lvlText w:val="•"/>
      <w:lvlJc w:val="left"/>
      <w:pPr>
        <w:ind w:left="6124" w:hanging="850"/>
      </w:pPr>
      <w:rPr>
        <w:rFonts w:hint="default"/>
        <w:lang w:val="ru-RU" w:eastAsia="ru-RU" w:bidi="ru-RU"/>
      </w:rPr>
    </w:lvl>
    <w:lvl w:ilvl="7" w:tplc="2270881C">
      <w:numFmt w:val="bullet"/>
      <w:lvlText w:val="•"/>
      <w:lvlJc w:val="left"/>
      <w:pPr>
        <w:ind w:left="7108" w:hanging="850"/>
      </w:pPr>
      <w:rPr>
        <w:rFonts w:hint="default"/>
        <w:lang w:val="ru-RU" w:eastAsia="ru-RU" w:bidi="ru-RU"/>
      </w:rPr>
    </w:lvl>
    <w:lvl w:ilvl="8" w:tplc="24B6E558">
      <w:numFmt w:val="bullet"/>
      <w:lvlText w:val="•"/>
      <w:lvlJc w:val="left"/>
      <w:pPr>
        <w:ind w:left="8092" w:hanging="850"/>
      </w:pPr>
      <w:rPr>
        <w:rFonts w:hint="default"/>
        <w:lang w:val="ru-RU" w:eastAsia="ru-RU" w:bidi="ru-RU"/>
      </w:rPr>
    </w:lvl>
  </w:abstractNum>
  <w:abstractNum w:abstractNumId="9">
    <w:nsid w:val="60F84B0F"/>
    <w:multiLevelType w:val="hybridMultilevel"/>
    <w:tmpl w:val="2202EA40"/>
    <w:lvl w:ilvl="0" w:tplc="40102184">
      <w:start w:val="4"/>
      <w:numFmt w:val="decimal"/>
      <w:lvlText w:val="%1."/>
      <w:lvlJc w:val="left"/>
      <w:pPr>
        <w:ind w:left="968" w:hanging="42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ru-RU" w:eastAsia="ru-RU" w:bidi="ru-RU"/>
      </w:rPr>
    </w:lvl>
    <w:lvl w:ilvl="1" w:tplc="CB98051E">
      <w:numFmt w:val="bullet"/>
      <w:lvlText w:val="•"/>
      <w:lvlJc w:val="left"/>
      <w:pPr>
        <w:ind w:left="1870" w:hanging="420"/>
      </w:pPr>
      <w:rPr>
        <w:rFonts w:hint="default"/>
        <w:lang w:val="ru-RU" w:eastAsia="ru-RU" w:bidi="ru-RU"/>
      </w:rPr>
    </w:lvl>
    <w:lvl w:ilvl="2" w:tplc="B4BC4212">
      <w:numFmt w:val="bullet"/>
      <w:lvlText w:val="•"/>
      <w:lvlJc w:val="left"/>
      <w:pPr>
        <w:ind w:left="2780" w:hanging="420"/>
      </w:pPr>
      <w:rPr>
        <w:rFonts w:hint="default"/>
        <w:lang w:val="ru-RU" w:eastAsia="ru-RU" w:bidi="ru-RU"/>
      </w:rPr>
    </w:lvl>
    <w:lvl w:ilvl="3" w:tplc="29BEA52E">
      <w:numFmt w:val="bullet"/>
      <w:lvlText w:val="•"/>
      <w:lvlJc w:val="left"/>
      <w:pPr>
        <w:ind w:left="3690" w:hanging="420"/>
      </w:pPr>
      <w:rPr>
        <w:rFonts w:hint="default"/>
        <w:lang w:val="ru-RU" w:eastAsia="ru-RU" w:bidi="ru-RU"/>
      </w:rPr>
    </w:lvl>
    <w:lvl w:ilvl="4" w:tplc="7122A712">
      <w:numFmt w:val="bullet"/>
      <w:lvlText w:val="•"/>
      <w:lvlJc w:val="left"/>
      <w:pPr>
        <w:ind w:left="4600" w:hanging="420"/>
      </w:pPr>
      <w:rPr>
        <w:rFonts w:hint="default"/>
        <w:lang w:val="ru-RU" w:eastAsia="ru-RU" w:bidi="ru-RU"/>
      </w:rPr>
    </w:lvl>
    <w:lvl w:ilvl="5" w:tplc="0EA88778">
      <w:numFmt w:val="bullet"/>
      <w:lvlText w:val="•"/>
      <w:lvlJc w:val="left"/>
      <w:pPr>
        <w:ind w:left="5510" w:hanging="420"/>
      </w:pPr>
      <w:rPr>
        <w:rFonts w:hint="default"/>
        <w:lang w:val="ru-RU" w:eastAsia="ru-RU" w:bidi="ru-RU"/>
      </w:rPr>
    </w:lvl>
    <w:lvl w:ilvl="6" w:tplc="6E067624">
      <w:numFmt w:val="bullet"/>
      <w:lvlText w:val="•"/>
      <w:lvlJc w:val="left"/>
      <w:pPr>
        <w:ind w:left="6420" w:hanging="420"/>
      </w:pPr>
      <w:rPr>
        <w:rFonts w:hint="default"/>
        <w:lang w:val="ru-RU" w:eastAsia="ru-RU" w:bidi="ru-RU"/>
      </w:rPr>
    </w:lvl>
    <w:lvl w:ilvl="7" w:tplc="CA440B4A">
      <w:numFmt w:val="bullet"/>
      <w:lvlText w:val="•"/>
      <w:lvlJc w:val="left"/>
      <w:pPr>
        <w:ind w:left="7330" w:hanging="420"/>
      </w:pPr>
      <w:rPr>
        <w:rFonts w:hint="default"/>
        <w:lang w:val="ru-RU" w:eastAsia="ru-RU" w:bidi="ru-RU"/>
      </w:rPr>
    </w:lvl>
    <w:lvl w:ilvl="8" w:tplc="69A8E61E">
      <w:numFmt w:val="bullet"/>
      <w:lvlText w:val="•"/>
      <w:lvlJc w:val="left"/>
      <w:pPr>
        <w:ind w:left="8240" w:hanging="420"/>
      </w:pPr>
      <w:rPr>
        <w:rFonts w:hint="default"/>
        <w:lang w:val="ru-RU" w:eastAsia="ru-RU" w:bidi="ru-RU"/>
      </w:rPr>
    </w:lvl>
  </w:abstractNum>
  <w:abstractNum w:abstractNumId="10">
    <w:nsid w:val="61DE5F54"/>
    <w:multiLevelType w:val="hybridMultilevel"/>
    <w:tmpl w:val="E3CC8FDC"/>
    <w:lvl w:ilvl="0" w:tplc="7332A69A">
      <w:start w:val="8"/>
      <w:numFmt w:val="decimal"/>
      <w:lvlText w:val="%1."/>
      <w:lvlJc w:val="left"/>
      <w:pPr>
        <w:ind w:left="105" w:hanging="39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11607AC">
      <w:numFmt w:val="bullet"/>
      <w:lvlText w:val="•"/>
      <w:lvlJc w:val="left"/>
      <w:pPr>
        <w:ind w:left="818" w:hanging="399"/>
      </w:pPr>
      <w:rPr>
        <w:rFonts w:hint="default"/>
        <w:lang w:val="ru-RU" w:eastAsia="ru-RU" w:bidi="ru-RU"/>
      </w:rPr>
    </w:lvl>
    <w:lvl w:ilvl="2" w:tplc="9662DD50">
      <w:numFmt w:val="bullet"/>
      <w:lvlText w:val="•"/>
      <w:lvlJc w:val="left"/>
      <w:pPr>
        <w:ind w:left="1537" w:hanging="399"/>
      </w:pPr>
      <w:rPr>
        <w:rFonts w:hint="default"/>
        <w:lang w:val="ru-RU" w:eastAsia="ru-RU" w:bidi="ru-RU"/>
      </w:rPr>
    </w:lvl>
    <w:lvl w:ilvl="3" w:tplc="D360CB44">
      <w:numFmt w:val="bullet"/>
      <w:lvlText w:val="•"/>
      <w:lvlJc w:val="left"/>
      <w:pPr>
        <w:ind w:left="2256" w:hanging="399"/>
      </w:pPr>
      <w:rPr>
        <w:rFonts w:hint="default"/>
        <w:lang w:val="ru-RU" w:eastAsia="ru-RU" w:bidi="ru-RU"/>
      </w:rPr>
    </w:lvl>
    <w:lvl w:ilvl="4" w:tplc="94947C48">
      <w:numFmt w:val="bullet"/>
      <w:lvlText w:val="•"/>
      <w:lvlJc w:val="left"/>
      <w:pPr>
        <w:ind w:left="2975" w:hanging="399"/>
      </w:pPr>
      <w:rPr>
        <w:rFonts w:hint="default"/>
        <w:lang w:val="ru-RU" w:eastAsia="ru-RU" w:bidi="ru-RU"/>
      </w:rPr>
    </w:lvl>
    <w:lvl w:ilvl="5" w:tplc="686A1344">
      <w:numFmt w:val="bullet"/>
      <w:lvlText w:val="•"/>
      <w:lvlJc w:val="left"/>
      <w:pPr>
        <w:ind w:left="3693" w:hanging="399"/>
      </w:pPr>
      <w:rPr>
        <w:rFonts w:hint="default"/>
        <w:lang w:val="ru-RU" w:eastAsia="ru-RU" w:bidi="ru-RU"/>
      </w:rPr>
    </w:lvl>
    <w:lvl w:ilvl="6" w:tplc="87EAAE50">
      <w:numFmt w:val="bullet"/>
      <w:lvlText w:val="•"/>
      <w:lvlJc w:val="left"/>
      <w:pPr>
        <w:ind w:left="4412" w:hanging="399"/>
      </w:pPr>
      <w:rPr>
        <w:rFonts w:hint="default"/>
        <w:lang w:val="ru-RU" w:eastAsia="ru-RU" w:bidi="ru-RU"/>
      </w:rPr>
    </w:lvl>
    <w:lvl w:ilvl="7" w:tplc="D9341AB6">
      <w:numFmt w:val="bullet"/>
      <w:lvlText w:val="•"/>
      <w:lvlJc w:val="left"/>
      <w:pPr>
        <w:ind w:left="5131" w:hanging="399"/>
      </w:pPr>
      <w:rPr>
        <w:rFonts w:hint="default"/>
        <w:lang w:val="ru-RU" w:eastAsia="ru-RU" w:bidi="ru-RU"/>
      </w:rPr>
    </w:lvl>
    <w:lvl w:ilvl="8" w:tplc="FD08AC26">
      <w:numFmt w:val="bullet"/>
      <w:lvlText w:val="•"/>
      <w:lvlJc w:val="left"/>
      <w:pPr>
        <w:ind w:left="5850" w:hanging="399"/>
      </w:pPr>
      <w:rPr>
        <w:rFonts w:hint="default"/>
        <w:lang w:val="ru-RU" w:eastAsia="ru-RU" w:bidi="ru-RU"/>
      </w:rPr>
    </w:lvl>
  </w:abstractNum>
  <w:abstractNum w:abstractNumId="11">
    <w:nsid w:val="65A71129"/>
    <w:multiLevelType w:val="hybridMultilevel"/>
    <w:tmpl w:val="ED7C6B50"/>
    <w:lvl w:ilvl="0" w:tplc="3A8440C6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200D1B0">
      <w:numFmt w:val="bullet"/>
      <w:lvlText w:val="•"/>
      <w:lvlJc w:val="left"/>
      <w:pPr>
        <w:ind w:left="953" w:hanging="240"/>
      </w:pPr>
      <w:rPr>
        <w:rFonts w:hint="default"/>
        <w:lang w:val="ru-RU" w:eastAsia="ru-RU" w:bidi="ru-RU"/>
      </w:rPr>
    </w:lvl>
    <w:lvl w:ilvl="2" w:tplc="F942FC14">
      <w:numFmt w:val="bullet"/>
      <w:lvlText w:val="•"/>
      <w:lvlJc w:val="left"/>
      <w:pPr>
        <w:ind w:left="1672" w:hanging="240"/>
      </w:pPr>
      <w:rPr>
        <w:rFonts w:hint="default"/>
        <w:lang w:val="ru-RU" w:eastAsia="ru-RU" w:bidi="ru-RU"/>
      </w:rPr>
    </w:lvl>
    <w:lvl w:ilvl="3" w:tplc="2CBEE39A">
      <w:numFmt w:val="bullet"/>
      <w:lvlText w:val="•"/>
      <w:lvlJc w:val="left"/>
      <w:pPr>
        <w:ind w:left="2391" w:hanging="240"/>
      </w:pPr>
      <w:rPr>
        <w:rFonts w:hint="default"/>
        <w:lang w:val="ru-RU" w:eastAsia="ru-RU" w:bidi="ru-RU"/>
      </w:rPr>
    </w:lvl>
    <w:lvl w:ilvl="4" w:tplc="484CDC92">
      <w:numFmt w:val="bullet"/>
      <w:lvlText w:val="•"/>
      <w:lvlJc w:val="left"/>
      <w:pPr>
        <w:ind w:left="3110" w:hanging="240"/>
      </w:pPr>
      <w:rPr>
        <w:rFonts w:hint="default"/>
        <w:lang w:val="ru-RU" w:eastAsia="ru-RU" w:bidi="ru-RU"/>
      </w:rPr>
    </w:lvl>
    <w:lvl w:ilvl="5" w:tplc="5F72202E">
      <w:numFmt w:val="bullet"/>
      <w:lvlText w:val="•"/>
      <w:lvlJc w:val="left"/>
      <w:pPr>
        <w:ind w:left="3828" w:hanging="240"/>
      </w:pPr>
      <w:rPr>
        <w:rFonts w:hint="default"/>
        <w:lang w:val="ru-RU" w:eastAsia="ru-RU" w:bidi="ru-RU"/>
      </w:rPr>
    </w:lvl>
    <w:lvl w:ilvl="6" w:tplc="CF44FF58">
      <w:numFmt w:val="bullet"/>
      <w:lvlText w:val="•"/>
      <w:lvlJc w:val="left"/>
      <w:pPr>
        <w:ind w:left="4547" w:hanging="240"/>
      </w:pPr>
      <w:rPr>
        <w:rFonts w:hint="default"/>
        <w:lang w:val="ru-RU" w:eastAsia="ru-RU" w:bidi="ru-RU"/>
      </w:rPr>
    </w:lvl>
    <w:lvl w:ilvl="7" w:tplc="6CA22170">
      <w:numFmt w:val="bullet"/>
      <w:lvlText w:val="•"/>
      <w:lvlJc w:val="left"/>
      <w:pPr>
        <w:ind w:left="5266" w:hanging="240"/>
      </w:pPr>
      <w:rPr>
        <w:rFonts w:hint="default"/>
        <w:lang w:val="ru-RU" w:eastAsia="ru-RU" w:bidi="ru-RU"/>
      </w:rPr>
    </w:lvl>
    <w:lvl w:ilvl="8" w:tplc="26389DEA">
      <w:numFmt w:val="bullet"/>
      <w:lvlText w:val="•"/>
      <w:lvlJc w:val="left"/>
      <w:pPr>
        <w:ind w:left="5985" w:hanging="240"/>
      </w:pPr>
      <w:rPr>
        <w:rFonts w:hint="default"/>
        <w:lang w:val="ru-RU" w:eastAsia="ru-RU" w:bidi="ru-RU"/>
      </w:rPr>
    </w:lvl>
  </w:abstractNum>
  <w:abstractNum w:abstractNumId="12">
    <w:nsid w:val="66C272EC"/>
    <w:multiLevelType w:val="multilevel"/>
    <w:tmpl w:val="0D00FC36"/>
    <w:lvl w:ilvl="0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88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2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6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4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08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  <w:lang w:val="ru-RU" w:eastAsia="ru-RU" w:bidi="ru-RU"/>
      </w:rPr>
    </w:lvl>
  </w:abstractNum>
  <w:abstractNum w:abstractNumId="13">
    <w:nsid w:val="6A3E2C13"/>
    <w:multiLevelType w:val="hybridMultilevel"/>
    <w:tmpl w:val="8BBE9A6A"/>
    <w:lvl w:ilvl="0" w:tplc="511C0C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78A93BE2"/>
    <w:multiLevelType w:val="hybridMultilevel"/>
    <w:tmpl w:val="17AA36A0"/>
    <w:lvl w:ilvl="0" w:tplc="22CEAD08">
      <w:start w:val="10"/>
      <w:numFmt w:val="decimal"/>
      <w:lvlText w:val="%1."/>
      <w:lvlJc w:val="left"/>
      <w:pPr>
        <w:ind w:left="757" w:hanging="36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3"/>
        <w:w w:val="100"/>
        <w:sz w:val="24"/>
        <w:szCs w:val="24"/>
        <w:lang w:val="ru-RU" w:eastAsia="ru-RU" w:bidi="ru-RU"/>
      </w:rPr>
    </w:lvl>
    <w:lvl w:ilvl="1" w:tplc="670A811E">
      <w:numFmt w:val="bullet"/>
      <w:lvlText w:val="•"/>
      <w:lvlJc w:val="left"/>
      <w:pPr>
        <w:ind w:left="1678" w:hanging="360"/>
      </w:pPr>
      <w:rPr>
        <w:rFonts w:hint="default"/>
        <w:lang w:val="ru-RU" w:eastAsia="ru-RU" w:bidi="ru-RU"/>
      </w:rPr>
    </w:lvl>
    <w:lvl w:ilvl="2" w:tplc="C4E87A36">
      <w:numFmt w:val="bullet"/>
      <w:lvlText w:val="•"/>
      <w:lvlJc w:val="left"/>
      <w:pPr>
        <w:ind w:left="2597" w:hanging="360"/>
      </w:pPr>
      <w:rPr>
        <w:rFonts w:hint="default"/>
        <w:lang w:val="ru-RU" w:eastAsia="ru-RU" w:bidi="ru-RU"/>
      </w:rPr>
    </w:lvl>
    <w:lvl w:ilvl="3" w:tplc="CB90D56E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8F1CCF54">
      <w:numFmt w:val="bullet"/>
      <w:lvlText w:val="•"/>
      <w:lvlJc w:val="left"/>
      <w:pPr>
        <w:ind w:left="4434" w:hanging="360"/>
      </w:pPr>
      <w:rPr>
        <w:rFonts w:hint="default"/>
        <w:lang w:val="ru-RU" w:eastAsia="ru-RU" w:bidi="ru-RU"/>
      </w:rPr>
    </w:lvl>
    <w:lvl w:ilvl="5" w:tplc="6AE675C6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BC9E75A8">
      <w:numFmt w:val="bullet"/>
      <w:lvlText w:val="•"/>
      <w:lvlJc w:val="left"/>
      <w:pPr>
        <w:ind w:left="6271" w:hanging="360"/>
      </w:pPr>
      <w:rPr>
        <w:rFonts w:hint="default"/>
        <w:lang w:val="ru-RU" w:eastAsia="ru-RU" w:bidi="ru-RU"/>
      </w:rPr>
    </w:lvl>
    <w:lvl w:ilvl="7" w:tplc="47946D38">
      <w:numFmt w:val="bullet"/>
      <w:lvlText w:val="•"/>
      <w:lvlJc w:val="left"/>
      <w:pPr>
        <w:ind w:left="7190" w:hanging="360"/>
      </w:pPr>
      <w:rPr>
        <w:rFonts w:hint="default"/>
        <w:lang w:val="ru-RU" w:eastAsia="ru-RU" w:bidi="ru-RU"/>
      </w:rPr>
    </w:lvl>
    <w:lvl w:ilvl="8" w:tplc="815E8E3A">
      <w:numFmt w:val="bullet"/>
      <w:lvlText w:val="•"/>
      <w:lvlJc w:val="left"/>
      <w:pPr>
        <w:ind w:left="8109" w:hanging="36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4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7B"/>
    <w:rsid w:val="00066F11"/>
    <w:rsid w:val="00206F90"/>
    <w:rsid w:val="0039165F"/>
    <w:rsid w:val="00AA2BA9"/>
    <w:rsid w:val="00C5304A"/>
    <w:rsid w:val="00CE4602"/>
    <w:rsid w:val="00C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0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602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C530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5304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02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602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C530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C5304A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6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itshinsk.nso.ru/" TargetMode="External"/><Relationship Id="rId13" Type="http://schemas.openxmlformats.org/officeDocument/2006/relationships/hyperlink" Target="https://login.consultant.ru/link/?req=doc&amp;base=LAW&amp;n=453602&amp;dst=10023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0728&amp;dst=1000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2384&amp;dst=10001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ovoitshinsk.nso.ru" TargetMode="External"/><Relationship Id="rId14" Type="http://schemas.openxmlformats.org/officeDocument/2006/relationships/hyperlink" Target="https://login.consultant.ru/link/?req=doc&amp;base=LAW&amp;n=438641&amp;dst=10287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6273</Words>
  <Characters>35760</Characters>
  <Application>Microsoft Office Word</Application>
  <DocSecurity>0</DocSecurity>
  <Lines>298</Lines>
  <Paragraphs>83</Paragraphs>
  <ScaleCrop>false</ScaleCrop>
  <Company/>
  <LinksUpToDate>false</LinksUpToDate>
  <CharactersWithSpaces>41950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2024-04-09T05:19:00Z</dcterms:created>
  <dcterms:modified xsi:type="dcterms:W3CDTF">2024-04-16T03:15:00Z</dcterms:modified>
</cp:coreProperties>
</file>