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7F5B53" w:rsidRPr="00AC28C5" w:rsidTr="00882BC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3" w:rsidRPr="00AC28C5" w:rsidRDefault="007F5B53" w:rsidP="00882BC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3" w:rsidRPr="00AC28C5" w:rsidRDefault="007F5B53" w:rsidP="00882BC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14</w:t>
            </w:r>
          </w:p>
          <w:p w:rsidR="007F5B53" w:rsidRPr="00AC28C5" w:rsidRDefault="007F5B53" w:rsidP="00882BC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14</w:t>
            </w:r>
            <w:r w:rsidRPr="00AC28C5">
              <w:rPr>
                <w:b/>
                <w:bCs/>
                <w:spacing w:val="1"/>
                <w:sz w:val="32"/>
                <w:szCs w:val="32"/>
              </w:rPr>
              <w:t>.04.2020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53" w:rsidRPr="00AC28C5" w:rsidRDefault="007F5B53" w:rsidP="00882BC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7F5B53" w:rsidRPr="00AC28C5" w:rsidRDefault="007F5B53" w:rsidP="00882BC7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7F5B53" w:rsidRDefault="007F5B53" w:rsidP="007F5B53">
      <w:pPr>
        <w:jc w:val="center"/>
        <w:rPr>
          <w:b/>
          <w:bCs/>
          <w:spacing w:val="1"/>
          <w:sz w:val="32"/>
          <w:szCs w:val="32"/>
        </w:rPr>
      </w:pPr>
    </w:p>
    <w:p w:rsidR="007F5B53" w:rsidRPr="00AC28C5" w:rsidRDefault="007F5B53" w:rsidP="007F5B53">
      <w:pPr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7F5B53" w:rsidRPr="00AC28C5" w:rsidRDefault="007F5B53" w:rsidP="007F5B53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с о в е т а</w:t>
      </w:r>
    </w:p>
    <w:p w:rsidR="007F5B53" w:rsidRDefault="007F5B53" w:rsidP="007F5B53">
      <w:pPr>
        <w:pStyle w:val="a3"/>
        <w:shd w:val="clear" w:color="auto" w:fill="FFFFFF"/>
        <w:spacing w:before="0" w:beforeAutospacing="0" w:line="360" w:lineRule="atLeast"/>
        <w:jc w:val="center"/>
        <w:rPr>
          <w:b/>
          <w:color w:val="000000"/>
          <w:sz w:val="28"/>
          <w:szCs w:val="28"/>
        </w:rPr>
      </w:pPr>
    </w:p>
    <w:p w:rsidR="007F5B53" w:rsidRPr="007F5B53" w:rsidRDefault="007F5B53" w:rsidP="007F5B53">
      <w:pPr>
        <w:pStyle w:val="a3"/>
        <w:shd w:val="clear" w:color="auto" w:fill="FFFFFF"/>
        <w:spacing w:before="0" w:beforeAutospacing="0" w:line="360" w:lineRule="atLeast"/>
        <w:jc w:val="center"/>
        <w:rPr>
          <w:b/>
          <w:color w:val="000000"/>
          <w:sz w:val="28"/>
          <w:szCs w:val="28"/>
        </w:rPr>
      </w:pPr>
      <w:r w:rsidRPr="007F5B53">
        <w:rPr>
          <w:b/>
          <w:color w:val="000000"/>
          <w:sz w:val="28"/>
          <w:szCs w:val="28"/>
        </w:rPr>
        <w:t>Особый противопожарный период</w:t>
      </w:r>
    </w:p>
    <w:p w:rsidR="007F5B53" w:rsidRPr="007F5B53" w:rsidRDefault="007F5B53" w:rsidP="007F5B53">
      <w:pPr>
        <w:pStyle w:val="a3"/>
        <w:shd w:val="clear" w:color="auto" w:fill="FFFFFF"/>
        <w:spacing w:before="0" w:beforeAutospacing="0" w:line="360" w:lineRule="atLeast"/>
        <w:jc w:val="both"/>
        <w:rPr>
          <w:color w:val="000000"/>
          <w:sz w:val="28"/>
          <w:szCs w:val="28"/>
        </w:rPr>
      </w:pPr>
      <w:r w:rsidRPr="007F5B53">
        <w:rPr>
          <w:color w:val="000000"/>
          <w:sz w:val="28"/>
          <w:szCs w:val="28"/>
        </w:rPr>
        <w:t>За нарушение требований особого противопожарного режима к административной ответственности привлечено 4 нарушителя</w:t>
      </w:r>
    </w:p>
    <w:p w:rsidR="007F5B53" w:rsidRPr="007F5B53" w:rsidRDefault="007F5B53" w:rsidP="007F5B5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F5B53">
        <w:rPr>
          <w:color w:val="000000"/>
          <w:sz w:val="28"/>
          <w:szCs w:val="28"/>
        </w:rPr>
        <w:t>Инспекторами пожарного надзора составлены протоколы на трех граждан и одно должностное лицо. В условиях особого противопожарного режима нарушение требований пожарной безопасности влечет наложение штрафов в двойном размере, а также привлечение к уголовной ответственности.</w:t>
      </w:r>
    </w:p>
    <w:p w:rsidR="007F5B53" w:rsidRPr="007F5B53" w:rsidRDefault="007F5B53" w:rsidP="007F5B5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F5B53">
        <w:rPr>
          <w:color w:val="000000"/>
          <w:sz w:val="28"/>
          <w:szCs w:val="28"/>
        </w:rPr>
        <w:t>Особый противопожарный режим действует в Куйбышевском районе с 10 апреля. В этот период категорически запрещено разведение открытого огня, в том числе запрещено выжигание сухой травянистой растительности, стерни, пожнивных остатков на землях сельскохозяйственного назначения и землях запаса.</w:t>
      </w:r>
    </w:p>
    <w:p w:rsidR="007F5B53" w:rsidRPr="007F5B53" w:rsidRDefault="007F5B53" w:rsidP="007F5B5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proofErr w:type="spellStart"/>
      <w:r w:rsidRPr="007F5B53">
        <w:rPr>
          <w:color w:val="000000"/>
          <w:sz w:val="28"/>
          <w:szCs w:val="28"/>
        </w:rPr>
        <w:t>ОНДиПР</w:t>
      </w:r>
      <w:proofErr w:type="spellEnd"/>
      <w:r w:rsidRPr="007F5B53">
        <w:rPr>
          <w:color w:val="000000"/>
          <w:sz w:val="28"/>
          <w:szCs w:val="28"/>
        </w:rPr>
        <w:t xml:space="preserve"> по Куйбышевскому и Северному районам  настоятельно просит руководителей предприятий сельского хозяйства соблюдать правила пожарной безопасности. В случае нарушения установленного режима </w:t>
      </w:r>
      <w:proofErr w:type="spellStart"/>
      <w:r w:rsidRPr="007F5B53">
        <w:rPr>
          <w:color w:val="000000"/>
          <w:sz w:val="28"/>
          <w:szCs w:val="28"/>
        </w:rPr>
        <w:t>сельхозтоваропроизводители</w:t>
      </w:r>
      <w:proofErr w:type="spellEnd"/>
      <w:r w:rsidRPr="007F5B53">
        <w:rPr>
          <w:color w:val="000000"/>
          <w:sz w:val="28"/>
          <w:szCs w:val="28"/>
        </w:rPr>
        <w:t>, помимо привлечения к административной ответственности, будут лишены права на получение финансовой господдержки.</w:t>
      </w:r>
    </w:p>
    <w:p w:rsidR="007F5B53" w:rsidRPr="007F5B53" w:rsidRDefault="007F5B53" w:rsidP="007F5B5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F5B53">
        <w:rPr>
          <w:color w:val="000000"/>
          <w:sz w:val="28"/>
          <w:szCs w:val="28"/>
        </w:rPr>
        <w:t>В связи со сложной пожароопасной обстановкой призываем садоводов и владельцев частных домов максимально соблюдать правила пожарной безопасности, не сжигать мусор, быть бдительными и обеспечить на своем участке наличие первичных средств тушения пожара.</w:t>
      </w:r>
    </w:p>
    <w:p w:rsidR="007F5B53" w:rsidRPr="007F5B53" w:rsidRDefault="007F5B53" w:rsidP="007F5B53">
      <w:pPr>
        <w:pStyle w:val="a3"/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7F5B53">
        <w:rPr>
          <w:color w:val="000000"/>
          <w:sz w:val="28"/>
          <w:szCs w:val="28"/>
        </w:rPr>
        <w:t>Просим население Куйбышевского района при обнаружении очагов возгорания сухой травы немедленно сообщать в пожарную охрану по телефону «101» или «112».</w:t>
      </w:r>
    </w:p>
    <w:p w:rsidR="00303134" w:rsidRDefault="00303134">
      <w:pPr>
        <w:rPr>
          <w:sz w:val="28"/>
          <w:szCs w:val="28"/>
        </w:rPr>
      </w:pPr>
    </w:p>
    <w:p w:rsidR="007F5B53" w:rsidRDefault="007F5B53">
      <w:pPr>
        <w:rPr>
          <w:sz w:val="28"/>
          <w:szCs w:val="28"/>
        </w:rPr>
      </w:pPr>
    </w:p>
    <w:p w:rsidR="007F5B53" w:rsidRPr="007F5B53" w:rsidRDefault="007F5B5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3344459"/>
            <wp:effectExtent l="0" t="0" r="3175" b="8890"/>
            <wp:docPr id="1" name="Рисунок 1" descr="C:\Users\User\AppData\Local\Temp\Rar$DIa156.12718\IMG-202004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56.12718\IMG-20200414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B53" w:rsidRPr="007F5B53" w:rsidSect="007F5B5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35"/>
    <w:rsid w:val="00303134"/>
    <w:rsid w:val="006D4235"/>
    <w:rsid w:val="007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2020-04-14T02:58:00Z</dcterms:created>
  <dcterms:modified xsi:type="dcterms:W3CDTF">2020-04-14T03:03:00Z</dcterms:modified>
</cp:coreProperties>
</file>