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8E" w:rsidRDefault="0078778E" w:rsidP="0078778E">
      <w:pPr>
        <w:shd w:val="clear" w:color="auto" w:fill="FFFFFF"/>
        <w:spacing w:after="75" w:line="240" w:lineRule="auto"/>
        <w:outlineLvl w:val="0"/>
        <w:rPr>
          <w:rFonts w:ascii="Times New Roman" w:eastAsia="Calibri" w:hAnsi="Times New Roman" w:cs="Times New Roman"/>
          <w:color w:val="000007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7"/>
          <w:sz w:val="28"/>
          <w:szCs w:val="28"/>
          <w:shd w:val="clear" w:color="auto" w:fill="FFFFFF"/>
        </w:rPr>
        <w:t xml:space="preserve">             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78778E" w:rsidTr="0078778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8E" w:rsidRDefault="007877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8E" w:rsidRDefault="007877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 е с т н и к № 11                    от 20.02.2024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8E" w:rsidRDefault="007877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78778E" w:rsidRDefault="007877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78778E" w:rsidRDefault="0078778E" w:rsidP="0078778E">
      <w:pPr>
        <w:suppressAutoHyphens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78778E" w:rsidRDefault="0078778E" w:rsidP="0078778E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О ф и ц и а л ь н ы е  д о к у м е н т ы</w:t>
      </w:r>
    </w:p>
    <w:p w:rsidR="0078778E" w:rsidRDefault="0078778E" w:rsidP="0078778E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л ь с о в е та </w:t>
      </w:r>
    </w:p>
    <w:p w:rsidR="0078778E" w:rsidRDefault="0078778E" w:rsidP="007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78778E" w:rsidRDefault="0078778E" w:rsidP="0078778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НОВОИЧИНСКОГО СЕЛЬСОВЕТА</w:t>
      </w:r>
    </w:p>
    <w:p w:rsidR="0078778E" w:rsidRDefault="0078778E" w:rsidP="0078778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8778E" w:rsidRDefault="0078778E" w:rsidP="0078778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8778E" w:rsidRDefault="0078778E" w:rsidP="0078778E">
      <w:pPr>
        <w:shd w:val="clear" w:color="auto" w:fill="FFFFFF"/>
        <w:spacing w:after="75" w:line="240" w:lineRule="auto"/>
        <w:outlineLvl w:val="0"/>
        <w:rPr>
          <w:rFonts w:ascii="Times New Roman" w:eastAsia="Calibri" w:hAnsi="Times New Roman" w:cs="Times New Roman"/>
          <w:color w:val="000007"/>
          <w:sz w:val="28"/>
          <w:szCs w:val="28"/>
          <w:shd w:val="clear" w:color="auto" w:fill="FFFFFF"/>
        </w:rPr>
      </w:pPr>
    </w:p>
    <w:p w:rsidR="0078778E" w:rsidRDefault="0078778E" w:rsidP="0078778E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Calibri" w:hAnsi="Times New Roman" w:cs="Times New Roman"/>
          <w:color w:val="000007"/>
          <w:sz w:val="28"/>
          <w:szCs w:val="28"/>
          <w:shd w:val="clear" w:color="auto" w:fill="FFFFFF"/>
        </w:rPr>
      </w:pPr>
    </w:p>
    <w:p w:rsidR="0078778E" w:rsidRDefault="0078778E" w:rsidP="0078778E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7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7"/>
          <w:sz w:val="28"/>
          <w:szCs w:val="28"/>
          <w:shd w:val="clear" w:color="auto" w:fill="FFFFFF"/>
        </w:rPr>
        <w:t>Наиболее частые причины пожаров в зимнее время года</w:t>
      </w:r>
    </w:p>
    <w:p w:rsidR="0078778E" w:rsidRDefault="0078778E" w:rsidP="0078778E">
      <w:pPr>
        <w:shd w:val="clear" w:color="auto" w:fill="FFFFFF"/>
        <w:spacing w:after="75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7"/>
          <w:sz w:val="28"/>
          <w:szCs w:val="28"/>
          <w:shd w:val="clear" w:color="auto" w:fill="FFFFFF"/>
        </w:rPr>
        <w:t>С наступлением зимних морозов все чаще появляются сообщения о пожарах. И почти всегда причиной становится человеческий фактор: невнимательность или пренебрежение правилами пожарной безопасности.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Наиболее уязвим в этом плане частный сектор.</w:t>
      </w:r>
    </w:p>
    <w:p w:rsidR="0078778E" w:rsidRDefault="0078778E" w:rsidP="0078778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За январь месяц 2024 года в Куйбышевском районе произошло 8 пожаров из них 4 произошло в индивидуальных жилых домах, 3 пожара произошло в надворных постройках, 1 пожар в неэксплуатируемом здании. В надворных постройках основная масса пожаров происходит в банях.</w:t>
      </w:r>
    </w:p>
    <w:p w:rsidR="0078778E" w:rsidRDefault="0078778E" w:rsidP="0078778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Так причинами пожаров в январе стало:</w:t>
      </w:r>
    </w:p>
    <w:p w:rsidR="0078778E" w:rsidRDefault="0078778E" w:rsidP="0078778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нарушение правил устройства и эксплуатации электрооборудования – 4 пожара.</w:t>
      </w:r>
    </w:p>
    <w:p w:rsidR="0078778E" w:rsidRDefault="0078778E" w:rsidP="0078778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нарушение правил устройства и эксплуатации печей\труб – 3 пожара</w:t>
      </w:r>
    </w:p>
    <w:p w:rsidR="0078778E" w:rsidRDefault="0078778E" w:rsidP="0078778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оставлении источника открытого горения (тления) 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пожар</w:t>
      </w:r>
    </w:p>
    <w:p w:rsidR="0078778E" w:rsidRDefault="0078778E" w:rsidP="0078778E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778E" w:rsidRDefault="0078778E" w:rsidP="0078778E">
      <w:pPr>
        <w:shd w:val="clear" w:color="auto" w:fill="FFFFFF"/>
        <w:spacing w:after="75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Между тем избежать пожара довольно просто. Достаточно соблюдать элементарные правила:</w:t>
      </w:r>
    </w:p>
    <w:p w:rsidR="0078778E" w:rsidRDefault="0078778E" w:rsidP="0078778E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следить за целостностью электропроводки (не допускать соединения проводов методом холодной скрутки);</w:t>
      </w:r>
    </w:p>
    <w:p w:rsidR="0078778E" w:rsidRDefault="0078778E" w:rsidP="00787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самодельные и неисправные устройства;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перегружать электросеть;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установку газового оборудования доверять только специалистам;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топке печей не использовать горючие жидкости;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перекаливать печь, не оставлять без присмотра и не доверять надзор за ней детям;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топить печь 2-3 раза в день по 1,5 часа;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мебель и горючие материалы размещать на расстоянии 70 см от печи, при строительстве бани внимательно отнестись к размерам отступки печи от сгораемых материалов и разделки для вывода трубы дымохода ( также необходимо периодически проверять состояние деревянных конструкций в районе трубы и печи, при изменении цвета дерева на черно пепельный необходимо устранить причины теплового воздействия на деревянные конструкции);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пред топочный лист из негорючего материала размером не менее 50х70 см.</w:t>
      </w:r>
    </w:p>
    <w:p w:rsidR="0078778E" w:rsidRDefault="0078778E" w:rsidP="00787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8E" w:rsidRDefault="0078778E" w:rsidP="0078778E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 обнаружении возгорания необходимо принять меры к тушению пожара первичными средствами пожаротушения, позвонить в пожарную охрану: 01 (для стационарных телефонов) или 101, 112 (для мобильных операторов)!</w:t>
      </w:r>
    </w:p>
    <w:p w:rsidR="0078778E" w:rsidRDefault="0078778E" w:rsidP="0078778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:rsidR="0078778E" w:rsidRDefault="0078778E" w:rsidP="0078778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Минченко Александр Вячеславович</w:t>
      </w:r>
    </w:p>
    <w:p w:rsidR="0078778E" w:rsidRDefault="0078778E" w:rsidP="0078778E"/>
    <w:p w:rsidR="0078778E" w:rsidRDefault="0078778E" w:rsidP="0078778E"/>
    <w:p w:rsidR="0078778E" w:rsidRDefault="0078778E" w:rsidP="0078778E">
      <w:pPr>
        <w:rPr>
          <w:rFonts w:ascii="Calibri" w:eastAsia="Calibri" w:hAnsi="Calibri" w:cs="Times New Roman"/>
        </w:rPr>
      </w:pPr>
    </w:p>
    <w:p w:rsidR="0078778E" w:rsidRDefault="0078778E" w:rsidP="0078778E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Глава Новоичинского сельсовета                                    </w:t>
      </w:r>
    </w:p>
    <w:p w:rsidR="0078778E" w:rsidRDefault="0078778E" w:rsidP="0078778E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Куйбышевского района</w:t>
      </w:r>
    </w:p>
    <w:p w:rsidR="0078778E" w:rsidRDefault="0078778E" w:rsidP="0078778E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Новосибирской области                                                                  Н.О. Кущенко</w:t>
      </w:r>
    </w:p>
    <w:p w:rsidR="0078778E" w:rsidRDefault="0078778E" w:rsidP="0078778E"/>
    <w:p w:rsidR="0078778E" w:rsidRDefault="0078778E" w:rsidP="0078778E"/>
    <w:p w:rsidR="0078778E" w:rsidRDefault="0078778E" w:rsidP="0078778E"/>
    <w:p w:rsidR="0078778E" w:rsidRDefault="0078778E" w:rsidP="0078778E"/>
    <w:p w:rsidR="0078778E" w:rsidRDefault="0078778E" w:rsidP="0078778E"/>
    <w:p w:rsidR="00EE3349" w:rsidRDefault="00EE3349">
      <w:bookmarkStart w:id="0" w:name="_GoBack"/>
      <w:bookmarkEnd w:id="0"/>
    </w:p>
    <w:sectPr w:rsidR="00EE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87"/>
    <w:rsid w:val="00375687"/>
    <w:rsid w:val="0078778E"/>
    <w:rsid w:val="00E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2024-02-20T02:55:00Z</dcterms:created>
  <dcterms:modified xsi:type="dcterms:W3CDTF">2024-02-20T02:55:00Z</dcterms:modified>
</cp:coreProperties>
</file>