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5F" w:rsidRPr="005D565F" w:rsidRDefault="005D565F" w:rsidP="005D565F">
      <w:pPr>
        <w:pStyle w:val="a3"/>
        <w:jc w:val="center"/>
        <w:rPr>
          <w:b/>
          <w:sz w:val="28"/>
          <w:szCs w:val="28"/>
        </w:rPr>
      </w:pPr>
      <w:r w:rsidRPr="005D565F">
        <w:rPr>
          <w:b/>
          <w:sz w:val="28"/>
          <w:szCs w:val="28"/>
        </w:rPr>
        <w:t>Перечень муниципальных  услуг, предоставляемых муниципальным учреждением культуры МУК Новоичинский КДЦ населению Новоичинского сельсовета Куйбышевского района</w:t>
      </w:r>
    </w:p>
    <w:p w:rsidR="005D565F" w:rsidRPr="008077A0" w:rsidRDefault="005D565F" w:rsidP="005D565F">
      <w:pPr>
        <w:pStyle w:val="a3"/>
        <w:jc w:val="center"/>
      </w:pPr>
      <w:r w:rsidRPr="005D565F">
        <w:rPr>
          <w:b/>
          <w:sz w:val="28"/>
          <w:szCs w:val="28"/>
        </w:rPr>
        <w:t>Новосибирской области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5229"/>
        <w:gridCol w:w="1966"/>
      </w:tblGrid>
      <w:tr w:rsidR="005D565F" w:rsidTr="005D565F">
        <w:trPr>
          <w:tblCellSpacing w:w="0" w:type="dxa"/>
        </w:trPr>
        <w:tc>
          <w:tcPr>
            <w:tcW w:w="2180" w:type="dxa"/>
          </w:tcPr>
          <w:p w:rsidR="005D565F" w:rsidRDefault="005D565F" w:rsidP="00817052">
            <w:pPr>
              <w:spacing w:before="100" w:beforeAutospacing="1" w:after="100" w:afterAutospacing="1"/>
              <w:jc w:val="center"/>
            </w:pPr>
            <w:r>
              <w:t>Бюджетная услуга</w:t>
            </w:r>
          </w:p>
        </w:tc>
        <w:tc>
          <w:tcPr>
            <w:tcW w:w="5229" w:type="dxa"/>
          </w:tcPr>
          <w:p w:rsidR="005D565F" w:rsidRDefault="005D565F" w:rsidP="00817052">
            <w:pPr>
              <w:spacing w:before="100" w:beforeAutospacing="1" w:after="100" w:afterAutospacing="1"/>
              <w:jc w:val="center"/>
            </w:pPr>
            <w:r>
              <w:t>Содержание бюджетной услуги</w:t>
            </w:r>
          </w:p>
        </w:tc>
        <w:tc>
          <w:tcPr>
            <w:tcW w:w="1966" w:type="dxa"/>
          </w:tcPr>
          <w:p w:rsidR="005D565F" w:rsidRDefault="005D565F" w:rsidP="00817052">
            <w:pPr>
              <w:spacing w:before="100" w:beforeAutospacing="1" w:after="100" w:afterAutospacing="1"/>
              <w:jc w:val="center"/>
            </w:pPr>
            <w:r>
              <w:t>Получатель услуги</w:t>
            </w:r>
          </w:p>
        </w:tc>
      </w:tr>
      <w:tr w:rsidR="005D565F" w:rsidTr="005D565F">
        <w:trPr>
          <w:tblCellSpacing w:w="0" w:type="dxa"/>
        </w:trPr>
        <w:tc>
          <w:tcPr>
            <w:tcW w:w="2180" w:type="dxa"/>
          </w:tcPr>
          <w:p w:rsidR="005D565F" w:rsidRDefault="005D565F" w:rsidP="00817052">
            <w:pPr>
              <w:spacing w:before="100" w:beforeAutospacing="1" w:after="100" w:afterAutospacing="1"/>
            </w:pPr>
            <w:r>
              <w:t xml:space="preserve">1. Организация культурного досуга на базе культурно-досугового учреждения </w:t>
            </w:r>
          </w:p>
        </w:tc>
        <w:tc>
          <w:tcPr>
            <w:tcW w:w="5229" w:type="dxa"/>
          </w:tcPr>
          <w:p w:rsidR="005D565F" w:rsidRDefault="005D565F" w:rsidP="00817052">
            <w:pPr>
              <w:spacing w:before="100" w:beforeAutospacing="1" w:after="100" w:afterAutospacing="1"/>
            </w:pPr>
            <w:proofErr w:type="gramStart"/>
            <w:r>
              <w:t>Занятия жителей поселения в клубных формированиях: кружках, секциях, творческих коллективах, любительских объединениях и клубах по интересам;</w:t>
            </w:r>
            <w:proofErr w:type="gramEnd"/>
          </w:p>
          <w:p w:rsidR="005D565F" w:rsidRDefault="005D565F" w:rsidP="00817052">
            <w:pPr>
              <w:spacing w:before="100" w:beforeAutospacing="1" w:after="100" w:afterAutospacing="1"/>
            </w:pPr>
            <w:proofErr w:type="gramStart"/>
            <w:r>
              <w:t>организация и проведение культурно-досуговых и просветительских мероприятий: различных концертов, спектаклей, конкурсных программ, демонстрация кинофильмов (мультфильмов), тематических вечеров, вечеров отдыха, спортивных соревнований, митингов, карнавалов, танцевальных вечеров и т.д.;</w:t>
            </w:r>
            <w:proofErr w:type="gramEnd"/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разработка сценариев, постановочная работа и предоставление творческих коллективов для организации праздников по заявкам сторонних организаций, предприятий и отдельных граждан;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разработка сценариев, постановочная работа и проведение массовых театрализованных праздников и представлений, народных гуляний, обрядов и ритуалов в соответствии с традициями населенных пунктов поселения;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разработка и изготовление эскизов сценического оформления праздников, костюмов для художественной самодеятельности;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учебно-методических мероприятий, дискуссионных встреч с интересными людьми;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организация и проведение различных ярмарок, выставок декоративно-прикладного творчества и других форм показа результатов творческой деятельности и жителей поселения;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организация участия творческих коллективов в выездных фестивалях, конкурсах, смотрах различных уровней;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r>
              <w:t>содержание жителей поселения в период посещения занятий и культурно-досуговых мероприятий (обеспечение помещением, коммунальными услугами, обеспечение безопасности).</w:t>
            </w:r>
          </w:p>
          <w:p w:rsidR="005D565F" w:rsidRDefault="005D565F" w:rsidP="00817052">
            <w:pPr>
              <w:spacing w:before="100" w:beforeAutospacing="1" w:after="100" w:afterAutospacing="1"/>
            </w:pPr>
            <w:bookmarkStart w:id="0" w:name="_GoBack"/>
            <w:bookmarkEnd w:id="0"/>
          </w:p>
        </w:tc>
        <w:tc>
          <w:tcPr>
            <w:tcW w:w="1966" w:type="dxa"/>
          </w:tcPr>
          <w:p w:rsidR="005D565F" w:rsidRDefault="005D565F" w:rsidP="00817052">
            <w:pPr>
              <w:spacing w:before="100" w:beforeAutospacing="1" w:after="100" w:afterAutospacing="1"/>
            </w:pPr>
            <w:r>
              <w:t>Жители Новоичинского сельсовета</w:t>
            </w:r>
          </w:p>
        </w:tc>
      </w:tr>
      <w:tr w:rsidR="005D565F" w:rsidTr="005D565F">
        <w:trPr>
          <w:tblCellSpacing w:w="0" w:type="dxa"/>
        </w:trPr>
        <w:tc>
          <w:tcPr>
            <w:tcW w:w="2180" w:type="dxa"/>
          </w:tcPr>
          <w:p w:rsidR="005D565F" w:rsidRDefault="005D565F" w:rsidP="00817052">
            <w:pPr>
              <w:spacing w:before="100" w:beforeAutospacing="1" w:after="100" w:afterAutospacing="1"/>
            </w:pPr>
            <w:r>
              <w:lastRenderedPageBreak/>
              <w:t>3. Выполнение работ по увековечиванию памяти воинов, погибших в годы ВОВ</w:t>
            </w:r>
          </w:p>
        </w:tc>
        <w:tc>
          <w:tcPr>
            <w:tcW w:w="5229" w:type="dxa"/>
          </w:tcPr>
          <w:p w:rsidR="005D565F" w:rsidRDefault="005D565F" w:rsidP="00817052">
            <w:pPr>
              <w:spacing w:before="100" w:beforeAutospacing="1" w:after="100" w:afterAutospacing="1"/>
            </w:pPr>
            <w:r>
              <w:t>Содержание памятника воинам погибших в годы ВОВ</w:t>
            </w:r>
          </w:p>
        </w:tc>
        <w:tc>
          <w:tcPr>
            <w:tcW w:w="1966" w:type="dxa"/>
          </w:tcPr>
          <w:p w:rsidR="005D565F" w:rsidRDefault="005D565F" w:rsidP="00817052">
            <w:pPr>
              <w:spacing w:before="100" w:beforeAutospacing="1" w:after="100" w:afterAutospacing="1"/>
            </w:pPr>
            <w:r>
              <w:t>В интересах общества в целом</w:t>
            </w:r>
          </w:p>
        </w:tc>
      </w:tr>
    </w:tbl>
    <w:p w:rsidR="005D565F" w:rsidRDefault="005D565F" w:rsidP="005D565F">
      <w:pPr>
        <w:spacing w:before="100" w:beforeAutospacing="1" w:after="100" w:afterAutospacing="1"/>
      </w:pPr>
      <w:r>
        <w:t> </w:t>
      </w:r>
    </w:p>
    <w:p w:rsidR="005D565F" w:rsidRDefault="005D565F" w:rsidP="005D565F">
      <w:pPr>
        <w:spacing w:before="100" w:beforeAutospacing="1" w:after="100" w:afterAutospacing="1"/>
      </w:pPr>
      <w:r>
        <w:t>                                                                               </w:t>
      </w:r>
    </w:p>
    <w:p w:rsidR="00D36B28" w:rsidRDefault="00D36B28"/>
    <w:sectPr w:rsidR="00D36B28" w:rsidSect="005D56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D8"/>
    <w:rsid w:val="004E1FD8"/>
    <w:rsid w:val="005D565F"/>
    <w:rsid w:val="00D3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2019-11-21T02:58:00Z</dcterms:created>
  <dcterms:modified xsi:type="dcterms:W3CDTF">2019-11-21T02:59:00Z</dcterms:modified>
</cp:coreProperties>
</file>